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7E" w:rsidRPr="000803F8" w:rsidRDefault="008E7078" w:rsidP="000803F8">
      <w:pPr>
        <w:pStyle w:val="a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E27A" wp14:editId="760C19FD">
                <wp:simplePos x="0" y="0"/>
                <wp:positionH relativeFrom="column">
                  <wp:posOffset>5133975</wp:posOffset>
                </wp:positionH>
                <wp:positionV relativeFrom="paragraph">
                  <wp:posOffset>-600075</wp:posOffset>
                </wp:positionV>
                <wp:extent cx="6381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078" w:rsidRDefault="008E7078">
                            <w:r>
                              <w:rPr>
                                <w:rFonts w:hint="eastAsia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25pt;margin-top:-47.25pt;width:50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" fillcolor="white [3201]" strokeweight=".5pt">
                <v:textbox>
                  <w:txbxContent>
                    <w:p w:rsidR="008E7078" w:rsidRDefault="008E7078">
                      <w:r>
                        <w:rPr>
                          <w:rFonts w:hint="eastAsia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</w:p>
    <w:p w:rsidR="008A1011" w:rsidRPr="001A1229" w:rsidRDefault="00471358" w:rsidP="007268F8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1229">
        <w:rPr>
          <w:rFonts w:asciiTheme="majorEastAsia" w:eastAsiaTheme="majorEastAsia" w:hAnsiTheme="majorEastAsia" w:hint="eastAsia"/>
          <w:b/>
          <w:sz w:val="28"/>
          <w:szCs w:val="28"/>
        </w:rPr>
        <w:t>「都市計画に係る中堅・若手技術者交流会」参加申込書</w:t>
      </w:r>
    </w:p>
    <w:p w:rsidR="001A1229" w:rsidRDefault="001A1229" w:rsidP="008A1011"/>
    <w:p w:rsidR="00471358" w:rsidRDefault="00471358" w:rsidP="007268F8">
      <w:pPr>
        <w:jc w:val="right"/>
      </w:pPr>
      <w:r>
        <w:rPr>
          <w:rFonts w:hint="eastAsia"/>
        </w:rPr>
        <w:t>平成</w:t>
      </w:r>
      <w:r w:rsidR="000803F8">
        <w:rPr>
          <w:rFonts w:hint="eastAsia"/>
        </w:rPr>
        <w:t>２</w:t>
      </w:r>
      <w:r w:rsidR="002A7E04">
        <w:rPr>
          <w:rFonts w:hint="eastAsia"/>
        </w:rPr>
        <w:t>９</w:t>
      </w:r>
      <w:r>
        <w:rPr>
          <w:rFonts w:hint="eastAsia"/>
        </w:rPr>
        <w:t>年</w:t>
      </w:r>
      <w:r w:rsidR="006D2DC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D2DC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9"/>
        <w:tblW w:w="0" w:type="auto"/>
        <w:tblInd w:w="154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471358" w:rsidTr="008E7078">
        <w:tc>
          <w:tcPr>
            <w:tcW w:w="8222" w:type="dxa"/>
            <w:gridSpan w:val="2"/>
          </w:tcPr>
          <w:p w:rsidR="00471358" w:rsidRPr="00864FBB" w:rsidRDefault="00864FBB" w:rsidP="00864FBB">
            <w:pPr>
              <w:jc w:val="center"/>
              <w:rPr>
                <w:sz w:val="24"/>
                <w:szCs w:val="24"/>
              </w:rPr>
            </w:pPr>
            <w:r w:rsidRPr="00864FBB">
              <w:rPr>
                <w:rFonts w:hint="eastAsia"/>
                <w:sz w:val="24"/>
                <w:szCs w:val="24"/>
              </w:rPr>
              <w:t>参加申込書</w:t>
            </w:r>
          </w:p>
        </w:tc>
      </w:tr>
      <w:tr w:rsidR="00471358" w:rsidTr="008E7078">
        <w:tc>
          <w:tcPr>
            <w:tcW w:w="1701" w:type="dxa"/>
          </w:tcPr>
          <w:p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社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  <w:vAlign w:val="center"/>
          </w:tcPr>
          <w:p w:rsidR="00471358" w:rsidRPr="006D2DC0" w:rsidRDefault="00864FBB" w:rsidP="00A5024F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会社の住所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〒</w:t>
            </w:r>
          </w:p>
          <w:p w:rsidR="00A5024F" w:rsidRPr="006D2DC0" w:rsidRDefault="00A5024F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</w:tcPr>
          <w:p w:rsidR="00471358" w:rsidRPr="006D2DC0" w:rsidRDefault="000803F8" w:rsidP="000803F8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</w:tcPr>
          <w:p w:rsidR="00471358" w:rsidRPr="006D2DC0" w:rsidRDefault="000803F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所　　　属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</w:tcPr>
          <w:p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</w:tcPr>
          <w:p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</w:tcPr>
          <w:p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1" w:type="dxa"/>
          </w:tcPr>
          <w:p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:rsidTr="008E7078">
        <w:tc>
          <w:tcPr>
            <w:tcW w:w="1701" w:type="dxa"/>
            <w:vAlign w:val="center"/>
          </w:tcPr>
          <w:p w:rsidR="00471358" w:rsidRPr="006D2DC0" w:rsidRDefault="00B2267E" w:rsidP="00B2267E">
            <w:pPr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意見交換してみたいと思う内容</w:t>
            </w:r>
          </w:p>
        </w:tc>
        <w:tc>
          <w:tcPr>
            <w:tcW w:w="6521" w:type="dxa"/>
          </w:tcPr>
          <w:p w:rsidR="007268F8" w:rsidRPr="006D2DC0" w:rsidRDefault="0079510E" w:rsidP="007268F8">
            <w:pPr>
              <w:snapToGrid w:val="0"/>
              <w:spacing w:beforeLines="50" w:before="180"/>
              <w:ind w:leftChars="50" w:left="105" w:rightChars="50" w:right="105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A21715" w:rsidRPr="006D2DC0">
              <w:rPr>
                <w:rFonts w:asciiTheme="minorEastAsia" w:hAnsiTheme="minorEastAsia" w:hint="eastAsia"/>
                <w:color w:val="000000" w:themeColor="text1"/>
              </w:rPr>
              <w:t>日頃</w:t>
            </w:r>
            <w:r w:rsidR="006D2DC0" w:rsidRPr="006D2DC0">
              <w:rPr>
                <w:rFonts w:asciiTheme="minorEastAsia" w:hAnsiTheme="minorEastAsia" w:hint="eastAsia"/>
                <w:color w:val="000000" w:themeColor="text1"/>
              </w:rPr>
              <w:t>から</w:t>
            </w:r>
            <w:r w:rsidR="00A21715" w:rsidRPr="006D2DC0">
              <w:rPr>
                <w:rFonts w:asciiTheme="minorEastAsia" w:hAnsiTheme="minorEastAsia" w:hint="eastAsia"/>
                <w:color w:val="000000" w:themeColor="text1"/>
              </w:rPr>
              <w:t>都市計画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業務</w:t>
            </w:r>
            <w:r w:rsidR="00A21715" w:rsidRPr="006D2DC0">
              <w:rPr>
                <w:rFonts w:asciiTheme="minorEastAsia" w:hAnsiTheme="minorEastAsia" w:hint="eastAsia"/>
                <w:color w:val="000000" w:themeColor="text1"/>
              </w:rPr>
              <w:t>に携わっている中で、国交省や同業他社の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技術者の皆さんと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意見交換してみたいと思う内容を記述してください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79510E" w:rsidRPr="006D2DC0" w:rsidRDefault="0079510E" w:rsidP="007268F8">
            <w:pPr>
              <w:snapToGrid w:val="0"/>
              <w:spacing w:beforeLines="30" w:before="108"/>
              <w:ind w:left="525" w:hangingChars="250" w:hanging="525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 xml:space="preserve">※ 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専門</w:t>
            </w:r>
            <w:r w:rsidR="00310A61">
              <w:rPr>
                <w:rFonts w:asciiTheme="minorEastAsia" w:hAnsiTheme="minorEastAsia" w:hint="eastAsia"/>
                <w:color w:val="000000" w:themeColor="text1"/>
              </w:rPr>
              <w:t>としている業務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分野に関する内容、業界や所属企業の実情に関する内容など、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個々の実情に応じた</w:t>
            </w:r>
            <w:r w:rsidR="008B2D43">
              <w:rPr>
                <w:rFonts w:asciiTheme="minorEastAsia" w:hAnsiTheme="minorEastAsia" w:hint="eastAsia"/>
                <w:color w:val="000000" w:themeColor="text1"/>
              </w:rPr>
              <w:t>柔軟な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視点で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記入していただければ結構です。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D2DC0" w:rsidRPr="006D2DC0" w:rsidRDefault="006D2DC0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0803F8" w:rsidRPr="006D2DC0" w:rsidRDefault="000803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1447C8" w:rsidRPr="006D2DC0" w:rsidRDefault="001447C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7268F8" w:rsidRPr="006D2DC0" w:rsidRDefault="007268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D2DC0" w:rsidRPr="006D2DC0" w:rsidRDefault="006D2DC0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864FBB" w:rsidRPr="000803F8" w:rsidRDefault="00864FBB" w:rsidP="008E7078">
      <w:pPr>
        <w:spacing w:beforeLines="50" w:before="180"/>
        <w:ind w:firstLineChars="600" w:firstLine="126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《</w:t>
      </w:r>
      <w:r w:rsidR="008E7078">
        <w:rPr>
          <w:rFonts w:asciiTheme="minorEastAsia" w:hAnsiTheme="minorEastAsia" w:hint="eastAsia"/>
        </w:rPr>
        <w:t>お問合せ</w:t>
      </w:r>
      <w:r w:rsidRPr="000803F8">
        <w:rPr>
          <w:rFonts w:asciiTheme="minorEastAsia" w:hAnsiTheme="minorEastAsia" w:hint="eastAsia"/>
        </w:rPr>
        <w:t>先》</w:t>
      </w:r>
    </w:p>
    <w:p w:rsidR="00864FBB" w:rsidRPr="000803F8" w:rsidRDefault="00864FBB" w:rsidP="007268F8">
      <w:pPr>
        <w:snapToGrid w:val="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　　</w:t>
      </w:r>
      <w:r w:rsidR="008E7078">
        <w:rPr>
          <w:rFonts w:asciiTheme="minorEastAsia" w:hAnsiTheme="minorEastAsia" w:hint="eastAsia"/>
        </w:rPr>
        <w:t xml:space="preserve">　　　　　</w:t>
      </w:r>
      <w:r w:rsidRPr="000803F8">
        <w:rPr>
          <w:rFonts w:asciiTheme="minorEastAsia" w:hAnsiTheme="minorEastAsia" w:hint="eastAsia"/>
        </w:rPr>
        <w:t>・一般社団法人都市計画コンサルタント協会　事務局</w:t>
      </w:r>
      <w:r w:rsidR="008E7078">
        <w:rPr>
          <w:rFonts w:asciiTheme="minorEastAsia" w:hAnsiTheme="minorEastAsia" w:hint="eastAsia"/>
        </w:rPr>
        <w:t>（担当:富岡）</w:t>
      </w:r>
    </w:p>
    <w:p w:rsidR="00864FBB" w:rsidRPr="000803F8" w:rsidRDefault="00864FBB" w:rsidP="007268F8">
      <w:pPr>
        <w:snapToGrid w:val="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　</w:t>
      </w:r>
      <w:r w:rsidR="008E7078">
        <w:rPr>
          <w:rFonts w:asciiTheme="minorEastAsia" w:hAnsiTheme="minorEastAsia" w:hint="eastAsia"/>
        </w:rPr>
        <w:t xml:space="preserve">　　　　　</w:t>
      </w:r>
      <w:r w:rsidRPr="000803F8">
        <w:rPr>
          <w:rFonts w:asciiTheme="minorEastAsia" w:hAnsiTheme="minorEastAsia" w:hint="eastAsia"/>
        </w:rPr>
        <w:t xml:space="preserve">　・住所　　〒102-0093　千代田区平河町2-12-18ハイツニュー平河</w:t>
      </w:r>
      <w:r w:rsidR="000803F8">
        <w:rPr>
          <w:rFonts w:asciiTheme="minorEastAsia" w:hAnsiTheme="minorEastAsia" w:hint="eastAsia"/>
        </w:rPr>
        <w:t>３Ｆ</w:t>
      </w:r>
    </w:p>
    <w:p w:rsidR="00864FBB" w:rsidRPr="000803F8" w:rsidRDefault="00864FBB" w:rsidP="007268F8">
      <w:pPr>
        <w:snapToGrid w:val="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　　</w:t>
      </w:r>
      <w:r w:rsidR="008E7078">
        <w:rPr>
          <w:rFonts w:asciiTheme="minorEastAsia" w:hAnsiTheme="minorEastAsia" w:hint="eastAsia"/>
        </w:rPr>
        <w:t xml:space="preserve">　　　　　</w:t>
      </w:r>
      <w:r w:rsidRPr="000803F8">
        <w:rPr>
          <w:rFonts w:asciiTheme="minorEastAsia" w:hAnsiTheme="minorEastAsia" w:hint="eastAsia"/>
        </w:rPr>
        <w:t>・ＴＥＬ　03-3261-6058</w:t>
      </w:r>
    </w:p>
    <w:p w:rsidR="00B2267E" w:rsidRPr="00F87B9D" w:rsidRDefault="00864FBB" w:rsidP="007268F8">
      <w:pPr>
        <w:snapToGrid w:val="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  　</w:t>
      </w:r>
      <w:r w:rsidR="008E7078">
        <w:rPr>
          <w:rFonts w:asciiTheme="minorEastAsia" w:hAnsiTheme="minorEastAsia" w:hint="eastAsia"/>
        </w:rPr>
        <w:t xml:space="preserve">　　　　　</w:t>
      </w:r>
      <w:r w:rsidRPr="000803F8">
        <w:rPr>
          <w:rFonts w:asciiTheme="minorEastAsia" w:hAnsiTheme="minorEastAsia" w:hint="eastAsia"/>
        </w:rPr>
        <w:t>・</w:t>
      </w:r>
      <w:r w:rsidR="00F87B9D">
        <w:rPr>
          <w:rFonts w:asciiTheme="minorEastAsia" w:hAnsiTheme="minorEastAsia" w:hint="eastAsia"/>
        </w:rPr>
        <w:t xml:space="preserve">eメール　</w:t>
      </w:r>
      <w:hyperlink r:id="rId8" w:history="1">
        <w:r w:rsidR="00F87B9D" w:rsidRPr="00141BF0">
          <w:rPr>
            <w:rStyle w:val="aa"/>
            <w:rFonts w:asciiTheme="minorEastAsia" w:hAnsiTheme="minorEastAsia" w:hint="eastAsia"/>
          </w:rPr>
          <w:t>senmu@toshicon.or.jp</w:t>
        </w:r>
      </w:hyperlink>
      <w:r w:rsidR="00F87B9D">
        <w:rPr>
          <w:rFonts w:asciiTheme="minorEastAsia" w:hAnsiTheme="minorEastAsia" w:hint="eastAsia"/>
        </w:rPr>
        <w:t xml:space="preserve"> </w:t>
      </w:r>
    </w:p>
    <w:p w:rsidR="007A05B6" w:rsidRPr="001A1229" w:rsidRDefault="007A05B6" w:rsidP="002950C4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122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「都市計画に係る中堅・若手技術者交流会」運営要領</w:t>
      </w:r>
    </w:p>
    <w:p w:rsidR="002A6C51" w:rsidRDefault="002A6C51" w:rsidP="008A1011">
      <w:pPr>
        <w:rPr>
          <w:rFonts w:asciiTheme="majorEastAsia" w:eastAsiaTheme="majorEastAsia" w:hAnsiTheme="majorEastAsia"/>
          <w:b/>
          <w:sz w:val="22"/>
        </w:rPr>
      </w:pPr>
    </w:p>
    <w:p w:rsidR="007A05B6" w:rsidRPr="001A1229" w:rsidRDefault="007A05B6" w:rsidP="008A1011">
      <w:pPr>
        <w:rPr>
          <w:rFonts w:asciiTheme="majorEastAsia" w:eastAsiaTheme="majorEastAsia" w:hAnsiTheme="majorEastAsia"/>
          <w:b/>
          <w:sz w:val="22"/>
        </w:rPr>
      </w:pPr>
      <w:r w:rsidRPr="001A1229">
        <w:rPr>
          <w:rFonts w:asciiTheme="majorEastAsia" w:eastAsiaTheme="majorEastAsia" w:hAnsiTheme="majorEastAsia" w:hint="eastAsia"/>
          <w:b/>
          <w:sz w:val="22"/>
        </w:rPr>
        <w:t>１．目的</w:t>
      </w:r>
    </w:p>
    <w:p w:rsidR="007A05B6" w:rsidRPr="002A6C51" w:rsidRDefault="007A05B6" w:rsidP="001447C8">
      <w:pPr>
        <w:ind w:leftChars="200" w:left="420" w:firstLineChars="100" w:firstLine="210"/>
        <w:rPr>
          <w:color w:val="000000" w:themeColor="text1"/>
        </w:rPr>
      </w:pPr>
      <w:r>
        <w:rPr>
          <w:rFonts w:hint="eastAsia"/>
        </w:rPr>
        <w:t>都市</w:t>
      </w:r>
      <w:r w:rsidRPr="002A6C51">
        <w:rPr>
          <w:rFonts w:hint="eastAsia"/>
          <w:color w:val="000000" w:themeColor="text1"/>
        </w:rPr>
        <w:t>計画行政と都市計画業務に携わる中堅・若手技術者が一堂に会し、都市計画</w:t>
      </w:r>
      <w:r w:rsidR="001447C8">
        <w:rPr>
          <w:rFonts w:hint="eastAsia"/>
          <w:color w:val="000000" w:themeColor="text1"/>
        </w:rPr>
        <w:t>分野に係る</w:t>
      </w:r>
      <w:r w:rsidRPr="002A6C51">
        <w:rPr>
          <w:rFonts w:hint="eastAsia"/>
          <w:color w:val="000000" w:themeColor="text1"/>
        </w:rPr>
        <w:t>今日的な課題</w:t>
      </w:r>
      <w:r w:rsidR="00B2267E" w:rsidRPr="002A6C51">
        <w:rPr>
          <w:rFonts w:hint="eastAsia"/>
          <w:color w:val="000000" w:themeColor="text1"/>
        </w:rPr>
        <w:t>や都市計画コンサルタント業界としての今後の展望等</w:t>
      </w:r>
      <w:r w:rsidRPr="002A6C51">
        <w:rPr>
          <w:rFonts w:hint="eastAsia"/>
          <w:color w:val="000000" w:themeColor="text1"/>
        </w:rPr>
        <w:t>について意見交換を</w:t>
      </w:r>
      <w:r w:rsidR="001447C8">
        <w:rPr>
          <w:rFonts w:hint="eastAsia"/>
          <w:color w:val="000000" w:themeColor="text1"/>
        </w:rPr>
        <w:t>行い</w:t>
      </w:r>
      <w:r w:rsidRPr="002A6C51">
        <w:rPr>
          <w:rFonts w:hint="eastAsia"/>
          <w:color w:val="000000" w:themeColor="text1"/>
        </w:rPr>
        <w:t>、それぞれの役割にふさわしい知見・技術の向上に資することを目的とする。</w:t>
      </w:r>
    </w:p>
    <w:p w:rsidR="007A05B6" w:rsidRPr="002A6C51" w:rsidRDefault="007A05B6" w:rsidP="007A7067">
      <w:pPr>
        <w:spacing w:beforeLines="50" w:before="18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A6C5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２．参加メンバー</w:t>
      </w:r>
    </w:p>
    <w:p w:rsidR="007A05B6" w:rsidRPr="002A6C51" w:rsidRDefault="007268F8" w:rsidP="00B50FB4">
      <w:pPr>
        <w:ind w:leftChars="100" w:left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①　</w:t>
      </w:r>
      <w:r w:rsidR="007A05B6" w:rsidRPr="002A6C51">
        <w:rPr>
          <w:rFonts w:hint="eastAsia"/>
          <w:color w:val="000000" w:themeColor="text1"/>
        </w:rPr>
        <w:t>国土交通省</w:t>
      </w:r>
      <w:r w:rsidR="00B50FB4">
        <w:rPr>
          <w:rFonts w:hint="eastAsia"/>
          <w:color w:val="000000" w:themeColor="text1"/>
        </w:rPr>
        <w:t>：</w:t>
      </w:r>
      <w:r w:rsidR="007A05B6" w:rsidRPr="002A6C51">
        <w:rPr>
          <w:rFonts w:hint="eastAsia"/>
          <w:color w:val="000000" w:themeColor="text1"/>
        </w:rPr>
        <w:t>都市局の</w:t>
      </w:r>
      <w:r w:rsidR="00B2267E" w:rsidRPr="002A6C51">
        <w:rPr>
          <w:rFonts w:hint="eastAsia"/>
          <w:color w:val="000000" w:themeColor="text1"/>
        </w:rPr>
        <w:t>室長</w:t>
      </w:r>
      <w:r w:rsidR="002950C4" w:rsidRPr="002A6C51">
        <w:rPr>
          <w:rFonts w:hint="eastAsia"/>
          <w:color w:val="000000" w:themeColor="text1"/>
        </w:rPr>
        <w:t>～企画専門官</w:t>
      </w:r>
      <w:r w:rsidR="007A05B6" w:rsidRPr="002A6C51">
        <w:rPr>
          <w:rFonts w:hint="eastAsia"/>
          <w:color w:val="000000" w:themeColor="text1"/>
        </w:rPr>
        <w:t>クラス</w:t>
      </w:r>
      <w:r w:rsidR="00B2267E" w:rsidRPr="002A6C51">
        <w:rPr>
          <w:rFonts w:hint="eastAsia"/>
          <w:color w:val="000000" w:themeColor="text1"/>
        </w:rPr>
        <w:t xml:space="preserve">　５名程度</w:t>
      </w:r>
    </w:p>
    <w:p w:rsidR="007A05B6" w:rsidRPr="00B50FB4" w:rsidRDefault="007268F8" w:rsidP="00B50FB4">
      <w:pPr>
        <w:ind w:leftChars="100" w:left="210"/>
        <w:rPr>
          <w:rFonts w:asciiTheme="minorEastAsia" w:hAnsiTheme="minorEastAsia"/>
          <w:color w:val="000000" w:themeColor="text1"/>
        </w:rPr>
      </w:pPr>
      <w:r w:rsidRPr="00B50FB4">
        <w:rPr>
          <w:rFonts w:asciiTheme="minorEastAsia" w:hAnsiTheme="minorEastAsia" w:hint="eastAsia"/>
          <w:color w:val="000000" w:themeColor="text1"/>
        </w:rPr>
        <w:t xml:space="preserve">②　</w:t>
      </w:r>
      <w:r w:rsidR="007A05B6" w:rsidRPr="00B50FB4">
        <w:rPr>
          <w:rFonts w:asciiTheme="minorEastAsia" w:hAnsiTheme="minorEastAsia" w:hint="eastAsia"/>
          <w:color w:val="000000" w:themeColor="text1"/>
        </w:rPr>
        <w:t>当協会</w:t>
      </w:r>
      <w:r w:rsidR="00B50FB4" w:rsidRPr="00B50FB4">
        <w:rPr>
          <w:rFonts w:asciiTheme="minorEastAsia" w:hAnsiTheme="minorEastAsia" w:hint="eastAsia"/>
          <w:color w:val="000000" w:themeColor="text1"/>
        </w:rPr>
        <w:t>：</w:t>
      </w:r>
      <w:r w:rsidR="007A05B6" w:rsidRPr="00B50FB4">
        <w:rPr>
          <w:rFonts w:asciiTheme="minorEastAsia" w:hAnsiTheme="minorEastAsia" w:hint="eastAsia"/>
          <w:color w:val="000000" w:themeColor="text1"/>
        </w:rPr>
        <w:t>会員企業の中堅・若手技術者</w:t>
      </w:r>
      <w:r w:rsidR="007A05B6" w:rsidRPr="00B50FB4">
        <w:rPr>
          <w:rFonts w:asciiTheme="minorEastAsia" w:hAnsiTheme="minorEastAsia" w:hint="eastAsia"/>
          <w:color w:val="000000" w:themeColor="text1"/>
          <w:w w:val="90"/>
        </w:rPr>
        <w:t>（経験７年以上、</w:t>
      </w:r>
      <w:r w:rsidR="00B50FB4" w:rsidRPr="00B50FB4">
        <w:rPr>
          <w:rFonts w:asciiTheme="minorEastAsia" w:hAnsiTheme="minorEastAsia" w:hint="eastAsia"/>
          <w:color w:val="000000" w:themeColor="text1"/>
          <w:w w:val="90"/>
        </w:rPr>
        <w:t>45</w:t>
      </w:r>
      <w:r w:rsidR="007A05B6" w:rsidRPr="00B50FB4">
        <w:rPr>
          <w:rFonts w:asciiTheme="minorEastAsia" w:hAnsiTheme="minorEastAsia" w:hint="eastAsia"/>
          <w:color w:val="000000" w:themeColor="text1"/>
          <w:w w:val="90"/>
        </w:rPr>
        <w:t>歳未満</w:t>
      </w:r>
      <w:r w:rsidR="00F84FC8" w:rsidRPr="00B50FB4">
        <w:rPr>
          <w:rFonts w:asciiTheme="minorEastAsia" w:hAnsiTheme="minorEastAsia" w:hint="eastAsia"/>
          <w:color w:val="000000" w:themeColor="text1"/>
          <w:w w:val="90"/>
        </w:rPr>
        <w:t>を目安</w:t>
      </w:r>
      <w:r w:rsidR="007A05B6" w:rsidRPr="00B50FB4">
        <w:rPr>
          <w:rFonts w:asciiTheme="minorEastAsia" w:hAnsiTheme="minorEastAsia" w:hint="eastAsia"/>
          <w:color w:val="000000" w:themeColor="text1"/>
          <w:w w:val="90"/>
        </w:rPr>
        <w:t>）</w:t>
      </w:r>
      <w:r w:rsidR="00F84FC8" w:rsidRPr="00B50FB4">
        <w:rPr>
          <w:rFonts w:asciiTheme="minorEastAsia" w:hAnsiTheme="minorEastAsia" w:hint="eastAsia"/>
          <w:color w:val="000000" w:themeColor="text1"/>
        </w:rPr>
        <w:t xml:space="preserve"> </w:t>
      </w:r>
      <w:r w:rsidR="00B50FB4">
        <w:rPr>
          <w:rFonts w:asciiTheme="minorEastAsia" w:hAnsiTheme="minorEastAsia" w:hint="eastAsia"/>
          <w:color w:val="000000" w:themeColor="text1"/>
        </w:rPr>
        <w:t>10</w:t>
      </w:r>
      <w:r w:rsidR="007A05B6" w:rsidRPr="00B50FB4">
        <w:rPr>
          <w:rFonts w:asciiTheme="minorEastAsia" w:hAnsiTheme="minorEastAsia" w:hint="eastAsia"/>
          <w:color w:val="000000" w:themeColor="text1"/>
        </w:rPr>
        <w:t>名程度</w:t>
      </w:r>
    </w:p>
    <w:p w:rsidR="007A05B6" w:rsidRPr="002A6C51" w:rsidRDefault="007A05B6" w:rsidP="007A7067">
      <w:pPr>
        <w:spacing w:beforeLines="50" w:before="18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A6C5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３．開催</w:t>
      </w:r>
    </w:p>
    <w:p w:rsidR="00F84FC8" w:rsidRPr="001447C8" w:rsidRDefault="007A05B6" w:rsidP="008A1011">
      <w:pPr>
        <w:rPr>
          <w:rFonts w:asciiTheme="minorEastAsia" w:hAnsiTheme="minorEastAsia"/>
          <w:color w:val="000000" w:themeColor="text1"/>
        </w:rPr>
      </w:pPr>
      <w:r w:rsidRPr="002A6C51">
        <w:rPr>
          <w:rFonts w:hint="eastAsia"/>
          <w:color w:val="000000" w:themeColor="text1"/>
        </w:rPr>
        <w:t xml:space="preserve">　</w:t>
      </w:r>
      <w:r w:rsidRPr="001447C8">
        <w:rPr>
          <w:rFonts w:asciiTheme="minorEastAsia" w:hAnsiTheme="minorEastAsia" w:hint="eastAsia"/>
          <w:color w:val="000000" w:themeColor="text1"/>
        </w:rPr>
        <w:t xml:space="preserve">　</w:t>
      </w:r>
      <w:r w:rsidR="00F84FC8" w:rsidRPr="001447C8">
        <w:rPr>
          <w:rFonts w:asciiTheme="minorEastAsia" w:hAnsiTheme="minorEastAsia" w:hint="eastAsia"/>
          <w:color w:val="000000" w:themeColor="text1"/>
        </w:rPr>
        <w:t>・会場：国土交通省会議室</w:t>
      </w:r>
    </w:p>
    <w:p w:rsidR="007A05B6" w:rsidRPr="001447C8" w:rsidRDefault="007A05B6" w:rsidP="00F84FC8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1447C8">
        <w:rPr>
          <w:rFonts w:asciiTheme="minorEastAsia" w:hAnsiTheme="minorEastAsia" w:hint="eastAsia"/>
          <w:color w:val="000000" w:themeColor="text1"/>
        </w:rPr>
        <w:t>・</w:t>
      </w:r>
      <w:r w:rsidR="00F84FC8" w:rsidRPr="001447C8">
        <w:rPr>
          <w:rFonts w:asciiTheme="minorEastAsia" w:hAnsiTheme="minorEastAsia" w:hint="eastAsia"/>
          <w:color w:val="000000" w:themeColor="text1"/>
        </w:rPr>
        <w:t>時間：</w:t>
      </w:r>
      <w:r w:rsidR="00DA62BB" w:rsidRPr="001447C8">
        <w:rPr>
          <w:rFonts w:asciiTheme="minorEastAsia" w:hAnsiTheme="minorEastAsia" w:hint="eastAsia"/>
          <w:color w:val="000000" w:themeColor="text1"/>
        </w:rPr>
        <w:t>平日の１８時～２０時</w:t>
      </w:r>
      <w:r w:rsidR="0071142A" w:rsidRPr="001447C8">
        <w:rPr>
          <w:rFonts w:asciiTheme="minorEastAsia" w:hAnsiTheme="minorEastAsia" w:hint="eastAsia"/>
          <w:color w:val="000000" w:themeColor="text1"/>
        </w:rPr>
        <w:t>を</w:t>
      </w:r>
      <w:r w:rsidR="00DA62BB" w:rsidRPr="001447C8">
        <w:rPr>
          <w:rFonts w:asciiTheme="minorEastAsia" w:hAnsiTheme="minorEastAsia" w:hint="eastAsia"/>
          <w:color w:val="000000" w:themeColor="text1"/>
        </w:rPr>
        <w:t>原則</w:t>
      </w:r>
      <w:r w:rsidR="00F84FC8" w:rsidRPr="001447C8">
        <w:rPr>
          <w:rFonts w:asciiTheme="minorEastAsia" w:hAnsiTheme="minorEastAsia" w:hint="eastAsia"/>
          <w:color w:val="000000" w:themeColor="text1"/>
        </w:rPr>
        <w:t>（弁当・飲物付）</w:t>
      </w:r>
    </w:p>
    <w:p w:rsidR="00DA62BB" w:rsidRPr="001447C8" w:rsidRDefault="00DA62BB" w:rsidP="008A1011">
      <w:pPr>
        <w:rPr>
          <w:rFonts w:asciiTheme="minorEastAsia" w:hAnsiTheme="minorEastAsia"/>
          <w:color w:val="000000" w:themeColor="text1"/>
        </w:rPr>
      </w:pPr>
      <w:r w:rsidRPr="001447C8">
        <w:rPr>
          <w:rFonts w:asciiTheme="minorEastAsia" w:hAnsiTheme="minorEastAsia" w:hint="eastAsia"/>
          <w:color w:val="000000" w:themeColor="text1"/>
        </w:rPr>
        <w:t xml:space="preserve">　　</w:t>
      </w:r>
      <w:r w:rsidR="00F84FC8" w:rsidRPr="001447C8">
        <w:rPr>
          <w:rFonts w:asciiTheme="minorEastAsia" w:hAnsiTheme="minorEastAsia" w:hint="eastAsia"/>
          <w:color w:val="000000" w:themeColor="text1"/>
        </w:rPr>
        <w:t>・</w:t>
      </w:r>
      <w:r w:rsidR="002950C4" w:rsidRPr="001447C8">
        <w:rPr>
          <w:rFonts w:asciiTheme="minorEastAsia" w:hAnsiTheme="minorEastAsia" w:hint="eastAsia"/>
          <w:color w:val="000000" w:themeColor="text1"/>
        </w:rPr>
        <w:t>頻度</w:t>
      </w:r>
      <w:r w:rsidR="00F84FC8" w:rsidRPr="001447C8">
        <w:rPr>
          <w:rFonts w:asciiTheme="minorEastAsia" w:hAnsiTheme="minorEastAsia" w:hint="eastAsia"/>
          <w:color w:val="000000" w:themeColor="text1"/>
        </w:rPr>
        <w:t>：</w:t>
      </w:r>
      <w:r w:rsidR="00B40787">
        <w:rPr>
          <w:rFonts w:asciiTheme="minorEastAsia" w:hAnsiTheme="minorEastAsia" w:hint="eastAsia"/>
          <w:color w:val="000000" w:themeColor="text1"/>
        </w:rPr>
        <w:t>３</w:t>
      </w:r>
      <w:r w:rsidR="001447C8">
        <w:rPr>
          <w:rFonts w:asciiTheme="minorEastAsia" w:hAnsiTheme="minorEastAsia" w:hint="eastAsia"/>
          <w:color w:val="000000" w:themeColor="text1"/>
        </w:rPr>
        <w:t>回程度（</w:t>
      </w:r>
      <w:r w:rsidR="00B40787">
        <w:rPr>
          <w:rFonts w:asciiTheme="minorEastAsia" w:hAnsiTheme="minorEastAsia" w:hint="eastAsia"/>
          <w:color w:val="000000" w:themeColor="text1"/>
        </w:rPr>
        <w:t>別途、必要に応じて</w:t>
      </w:r>
      <w:r w:rsidR="00DF40D0">
        <w:rPr>
          <w:rFonts w:asciiTheme="minorEastAsia" w:hAnsiTheme="minorEastAsia" w:hint="eastAsia"/>
          <w:color w:val="000000" w:themeColor="text1"/>
        </w:rPr>
        <w:t>協会メンバー</w:t>
      </w:r>
      <w:r w:rsidR="00B40787">
        <w:rPr>
          <w:rFonts w:asciiTheme="minorEastAsia" w:hAnsiTheme="minorEastAsia" w:hint="eastAsia"/>
          <w:color w:val="000000" w:themeColor="text1"/>
        </w:rPr>
        <w:t>だけの会議も開催</w:t>
      </w:r>
      <w:r w:rsidR="001447C8">
        <w:rPr>
          <w:rFonts w:asciiTheme="minorEastAsia" w:hAnsiTheme="minorEastAsia" w:hint="eastAsia"/>
          <w:color w:val="000000" w:themeColor="text1"/>
        </w:rPr>
        <w:t>）</w:t>
      </w:r>
    </w:p>
    <w:p w:rsidR="00DA62BB" w:rsidRPr="002A6C51" w:rsidRDefault="00DA62BB" w:rsidP="007A7067">
      <w:pPr>
        <w:spacing w:beforeLines="50" w:before="18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A6C5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４．運営</w:t>
      </w:r>
    </w:p>
    <w:p w:rsidR="003E54AA" w:rsidRPr="007268F8" w:rsidRDefault="007268F8" w:rsidP="007268F8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①　</w:t>
      </w:r>
      <w:r w:rsidR="003E54AA" w:rsidRPr="007268F8">
        <w:rPr>
          <w:rFonts w:hint="eastAsia"/>
          <w:color w:val="000000" w:themeColor="text1"/>
        </w:rPr>
        <w:t>国土交通省及び当協会の参加メンバー</w:t>
      </w:r>
      <w:r w:rsidR="00135ECA" w:rsidRPr="00135ECA">
        <w:rPr>
          <w:rFonts w:asciiTheme="minorEastAsia" w:hAnsiTheme="minorEastAsia" w:hint="eastAsia"/>
          <w:color w:val="000000" w:themeColor="text1"/>
        </w:rPr>
        <w:t>（全体で15</w:t>
      </w:r>
      <w:r w:rsidR="003E54AA" w:rsidRPr="00135ECA">
        <w:rPr>
          <w:rFonts w:asciiTheme="minorEastAsia" w:hAnsiTheme="minorEastAsia" w:hint="eastAsia"/>
          <w:color w:val="000000" w:themeColor="text1"/>
        </w:rPr>
        <w:t>名程度</w:t>
      </w:r>
      <w:r w:rsidR="00135ECA" w:rsidRPr="00135ECA">
        <w:rPr>
          <w:rFonts w:asciiTheme="minorEastAsia" w:hAnsiTheme="minorEastAsia" w:hint="eastAsia"/>
          <w:color w:val="000000" w:themeColor="text1"/>
        </w:rPr>
        <w:t>）</w:t>
      </w:r>
      <w:r w:rsidR="003E54AA" w:rsidRPr="00135ECA">
        <w:rPr>
          <w:rFonts w:asciiTheme="minorEastAsia" w:hAnsiTheme="minorEastAsia" w:hint="eastAsia"/>
          <w:color w:val="000000" w:themeColor="text1"/>
        </w:rPr>
        <w:t>の</w:t>
      </w:r>
      <w:r w:rsidR="00B40787">
        <w:rPr>
          <w:rFonts w:hint="eastAsia"/>
          <w:color w:val="000000" w:themeColor="text1"/>
        </w:rPr>
        <w:t>第１回</w:t>
      </w:r>
      <w:r w:rsidR="006E3800">
        <w:rPr>
          <w:rFonts w:hint="eastAsia"/>
          <w:color w:val="000000" w:themeColor="text1"/>
        </w:rPr>
        <w:t>交流会</w:t>
      </w:r>
      <w:r w:rsidR="00DF40D0">
        <w:rPr>
          <w:rFonts w:hint="eastAsia"/>
          <w:color w:val="000000" w:themeColor="text1"/>
        </w:rPr>
        <w:t>を開催するにあたり、その事前に協会メンバーだけの</w:t>
      </w:r>
      <w:r w:rsidR="00B40787">
        <w:rPr>
          <w:rFonts w:hint="eastAsia"/>
          <w:color w:val="000000" w:themeColor="text1"/>
        </w:rPr>
        <w:t>「顔合わせ会（事前調整会議）」</w:t>
      </w:r>
      <w:r w:rsidR="003E54AA" w:rsidRPr="007268F8">
        <w:rPr>
          <w:rFonts w:hint="eastAsia"/>
          <w:color w:val="000000" w:themeColor="text1"/>
        </w:rPr>
        <w:t>を</w:t>
      </w:r>
      <w:r w:rsidR="00DF40D0">
        <w:rPr>
          <w:rFonts w:hint="eastAsia"/>
          <w:color w:val="000000" w:themeColor="text1"/>
        </w:rPr>
        <w:t>開催</w:t>
      </w:r>
      <w:r w:rsidR="00B40787">
        <w:rPr>
          <w:rFonts w:hint="eastAsia"/>
          <w:color w:val="000000" w:themeColor="text1"/>
        </w:rPr>
        <w:t>し、今年度の交流会の運営企画等について検討・調整を行う</w:t>
      </w:r>
      <w:r w:rsidR="003E54AA" w:rsidRPr="007268F8">
        <w:rPr>
          <w:rFonts w:hint="eastAsia"/>
          <w:color w:val="000000" w:themeColor="text1"/>
        </w:rPr>
        <w:t>。</w:t>
      </w:r>
    </w:p>
    <w:p w:rsidR="00DA62BB" w:rsidRDefault="007268F8" w:rsidP="007268F8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②　</w:t>
      </w:r>
      <w:r w:rsidR="00135ECA">
        <w:rPr>
          <w:rFonts w:hint="eastAsia"/>
          <w:color w:val="000000" w:themeColor="text1"/>
        </w:rPr>
        <w:t>第２回以降の</w:t>
      </w:r>
      <w:r w:rsidR="006E3800">
        <w:rPr>
          <w:rFonts w:hint="eastAsia"/>
          <w:color w:val="000000" w:themeColor="text1"/>
        </w:rPr>
        <w:t>交流会</w:t>
      </w:r>
      <w:r w:rsidR="006D2DC0">
        <w:rPr>
          <w:rFonts w:hint="eastAsia"/>
          <w:color w:val="000000" w:themeColor="text1"/>
        </w:rPr>
        <w:t>の具体的な運営方針（意見交換のテーマ</w:t>
      </w:r>
      <w:r w:rsidR="00DF40D0">
        <w:rPr>
          <w:rFonts w:hint="eastAsia"/>
          <w:color w:val="000000" w:themeColor="text1"/>
        </w:rPr>
        <w:t>や資料準備等の役割分担など</w:t>
      </w:r>
      <w:r w:rsidR="006D2DC0">
        <w:rPr>
          <w:rFonts w:hint="eastAsia"/>
          <w:color w:val="000000" w:themeColor="text1"/>
        </w:rPr>
        <w:t>）</w:t>
      </w:r>
      <w:r w:rsidR="00135ECA">
        <w:rPr>
          <w:rFonts w:hint="eastAsia"/>
          <w:color w:val="000000" w:themeColor="text1"/>
        </w:rPr>
        <w:t>の検討・調整のために必要がある場合には</w:t>
      </w:r>
      <w:r w:rsidR="00057049">
        <w:rPr>
          <w:rFonts w:hint="eastAsia"/>
          <w:color w:val="000000" w:themeColor="text1"/>
        </w:rPr>
        <w:t>、</w:t>
      </w:r>
      <w:r w:rsidR="00135ECA">
        <w:rPr>
          <w:rFonts w:hint="eastAsia"/>
          <w:color w:val="000000" w:themeColor="text1"/>
        </w:rPr>
        <w:t>適宜、</w:t>
      </w:r>
      <w:r w:rsidR="00DF40D0">
        <w:rPr>
          <w:rFonts w:hint="eastAsia"/>
          <w:color w:val="000000" w:themeColor="text1"/>
        </w:rPr>
        <w:t>協会メンバーだけの</w:t>
      </w:r>
      <w:r w:rsidR="00135ECA">
        <w:rPr>
          <w:rFonts w:hint="eastAsia"/>
          <w:color w:val="000000" w:themeColor="text1"/>
        </w:rPr>
        <w:t>事前調整会議を開催する</w:t>
      </w:r>
      <w:r w:rsidR="00057049">
        <w:rPr>
          <w:rFonts w:hint="eastAsia"/>
          <w:color w:val="000000" w:themeColor="text1"/>
        </w:rPr>
        <w:t>。</w:t>
      </w:r>
    </w:p>
    <w:p w:rsidR="00716982" w:rsidRDefault="00BC0E7E" w:rsidP="00716982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③　</w:t>
      </w:r>
      <w:r w:rsidRPr="002A6C51">
        <w:rPr>
          <w:rFonts w:hint="eastAsia"/>
          <w:color w:val="000000" w:themeColor="text1"/>
        </w:rPr>
        <w:t>参加者の意向に応じて適宜、懇親会を企画する。</w:t>
      </w:r>
    </w:p>
    <w:p w:rsidR="00716982" w:rsidRPr="00716982" w:rsidRDefault="00716982" w:rsidP="007A7067">
      <w:pPr>
        <w:spacing w:beforeLines="50" w:before="180"/>
        <w:jc w:val="center"/>
        <w:rPr>
          <w:rFonts w:asciiTheme="majorEastAsia" w:eastAsiaTheme="majorEastAsia" w:hAnsiTheme="majorEastAsia"/>
          <w:color w:val="000000" w:themeColor="text1"/>
        </w:rPr>
      </w:pPr>
      <w:r w:rsidRPr="00716982">
        <w:rPr>
          <w:rFonts w:asciiTheme="majorEastAsia" w:eastAsiaTheme="majorEastAsia" w:hAnsiTheme="majorEastAsia" w:hint="eastAsia"/>
          <w:color w:val="000000" w:themeColor="text1"/>
        </w:rPr>
        <w:t>〔</w:t>
      </w:r>
      <w:r>
        <w:rPr>
          <w:rFonts w:asciiTheme="majorEastAsia" w:eastAsiaTheme="majorEastAsia" w:hAnsiTheme="majorEastAsia" w:hint="eastAsia"/>
          <w:color w:val="000000" w:themeColor="text1"/>
        </w:rPr>
        <w:t>参考</w:t>
      </w:r>
      <w:r w:rsidRPr="00716982">
        <w:rPr>
          <w:rFonts w:asciiTheme="majorEastAsia" w:eastAsiaTheme="majorEastAsia" w:hAnsiTheme="majorEastAsia" w:hint="eastAsia"/>
          <w:color w:val="000000" w:themeColor="text1"/>
        </w:rPr>
        <w:t>〕</w:t>
      </w:r>
      <w:r>
        <w:rPr>
          <w:rFonts w:asciiTheme="majorEastAsia" w:eastAsiaTheme="majorEastAsia" w:hAnsiTheme="majorEastAsia" w:hint="eastAsia"/>
          <w:color w:val="000000" w:themeColor="text1"/>
        </w:rPr>
        <w:t>平成2</w:t>
      </w:r>
      <w:r w:rsidR="002A7E04">
        <w:rPr>
          <w:rFonts w:asciiTheme="majorEastAsia" w:eastAsiaTheme="majorEastAsia" w:hAnsiTheme="majorEastAsia" w:hint="eastAsia"/>
          <w:color w:val="000000" w:themeColor="text1"/>
        </w:rPr>
        <w:t>8</w:t>
      </w:r>
      <w:r>
        <w:rPr>
          <w:rFonts w:asciiTheme="majorEastAsia" w:eastAsiaTheme="majorEastAsia" w:hAnsiTheme="majorEastAsia" w:hint="eastAsia"/>
          <w:color w:val="000000" w:themeColor="text1"/>
        </w:rPr>
        <w:t>年度の意見交換のテーマ</w:t>
      </w:r>
    </w:p>
    <w:p w:rsidR="00716982" w:rsidRDefault="00716982" w:rsidP="00716982">
      <w:pPr>
        <w:rPr>
          <w:color w:val="000000" w:themeColor="text1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EE047" wp14:editId="1C6EBA0B">
                <wp:simplePos x="0" y="0"/>
                <wp:positionH relativeFrom="column">
                  <wp:posOffset>425450</wp:posOffset>
                </wp:positionH>
                <wp:positionV relativeFrom="paragraph">
                  <wp:posOffset>69215</wp:posOffset>
                </wp:positionV>
                <wp:extent cx="4972050" cy="2447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47925"/>
                        </a:xfrm>
                        <a:prstGeom prst="roundRect">
                          <a:avLst>
                            <a:gd name="adj" fmla="val 8893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3BA1" w:rsidRDefault="00E93BA1" w:rsidP="0071698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1100" w:hangingChars="500" w:hanging="1100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第１回交流会：今年度の運営方針について＋懇親会</w:t>
                            </w:r>
                          </w:p>
                          <w:p w:rsidR="007A7067" w:rsidRDefault="00E93BA1" w:rsidP="007A706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1540" w:hangingChars="700" w:hanging="1540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第２回交流会</w:t>
                            </w:r>
                            <w:r w:rsidR="007A7067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のテーマ</w:t>
                            </w:r>
                            <w:r w:rsidR="002A7E04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（各当番が</w:t>
                            </w:r>
                            <w:r w:rsidR="000E7F82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ネタ</w:t>
                            </w:r>
                            <w:r w:rsidR="002A7E04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を提供して意見交換）</w:t>
                            </w:r>
                          </w:p>
                          <w:p w:rsid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Ａ氏：</w:t>
                            </w:r>
                            <w:r>
                              <w:rPr>
                                <w:rFonts w:hint="eastAsia"/>
                              </w:rPr>
                              <w:t>大都市等の再開発の今後の展望</w:t>
                            </w:r>
                          </w:p>
                          <w:p w:rsid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Ｂ氏：</w:t>
                            </w:r>
                            <w:r>
                              <w:rPr>
                                <w:rFonts w:hint="eastAsia"/>
                              </w:rPr>
                              <w:t>立地適正化計画の策定における工夫や課題</w:t>
                            </w:r>
                          </w:p>
                          <w:p w:rsid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Ｃ氏：</w:t>
                            </w:r>
                            <w:r>
                              <w:rPr>
                                <w:rFonts w:hint="eastAsia"/>
                              </w:rPr>
                              <w:t>広域的な交流・対流の促進策と相乗効果</w:t>
                            </w:r>
                          </w:p>
                          <w:p w:rsidR="002A7E04" w:rsidRPr="00B67681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Ｄ氏：</w:t>
                            </w:r>
                            <w:r>
                              <w:rPr>
                                <w:rFonts w:hint="eastAsia"/>
                              </w:rPr>
                              <w:t>海外に学ぶ都市の交通政策</w:t>
                            </w:r>
                          </w:p>
                          <w:p w:rsidR="007A7067" w:rsidRDefault="00E93BA1" w:rsidP="007A706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1470" w:hangingChars="700" w:hanging="1470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 w:val="22"/>
                              </w:rPr>
                            </w:pPr>
                            <w:r w:rsidRPr="00E93BA1">
                              <w:rPr>
                                <w:rFonts w:hint="eastAsia"/>
                              </w:rPr>
                              <w:t>第３回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交流会</w:t>
                            </w:r>
                            <w:r w:rsidR="007A7067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のテーマ</w:t>
                            </w:r>
                            <w:r w:rsidR="002A7E04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（各当番が</w:t>
                            </w:r>
                            <w:r w:rsidR="000E7F82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ネタ</w:t>
                            </w:r>
                            <w:r w:rsidR="002A7E04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2"/>
                              </w:rPr>
                              <w:t>を提供して意見交換）</w:t>
                            </w:r>
                          </w:p>
                          <w:p w:rsidR="002A7E04" w:rsidRP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Ｅ氏：</w:t>
                            </w:r>
                            <w:r w:rsidRPr="002A7E04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計画の実行性を高めるために果たすべき役割</w:t>
                            </w:r>
                          </w:p>
                          <w:p w:rsid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Ｆ氏：</w:t>
                            </w:r>
                            <w:r w:rsidRPr="002A7E04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再開発事業における都市計画業務への対応</w:t>
                            </w:r>
                          </w:p>
                          <w:p w:rsidR="002A7E04" w:rsidRPr="002A7E04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Ｇ氏：</w:t>
                            </w:r>
                            <w:r w:rsidRPr="002A7E04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公的空間の利活用促進に向けた仕掛けづくりのあり方</w:t>
                            </w:r>
                          </w:p>
                          <w:p w:rsidR="002A7E04" w:rsidRPr="00B67681" w:rsidRDefault="002A7E04" w:rsidP="002A7E04">
                            <w:pPr>
                              <w:snapToGrid w:val="0"/>
                              <w:spacing w:line="300" w:lineRule="atLeast"/>
                              <w:ind w:leftChars="200" w:left="420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Ｈ氏：</w:t>
                            </w:r>
                            <w:r w:rsidRPr="002A7E04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技術者に求められる能力</w:t>
                            </w:r>
                          </w:p>
                          <w:p w:rsidR="00716982" w:rsidRPr="002A7E04" w:rsidRDefault="00716982" w:rsidP="002A7E0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200" w:left="420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7" style="position:absolute;left:0;text-align:left;margin-left:33.5pt;margin-top:5.45pt;width:391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" fillcolor="window" strokeweight=".5pt">
                <v:stroke dashstyle="dash"/>
                <v:textbox>
                  <w:txbxContent>
                    <w:p w:rsidR="00E93BA1" w:rsidRDefault="00E93BA1" w:rsidP="0071698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1100" w:hangingChars="500" w:hanging="1100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第１回交流会：今年度の運営方針について＋懇親会</w:t>
                      </w:r>
                    </w:p>
                    <w:p w:rsidR="007A7067" w:rsidRDefault="00E93BA1" w:rsidP="007A706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1540" w:hangingChars="700" w:hanging="1540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第２回交流会</w:t>
                      </w:r>
                      <w:r w:rsidR="007A7067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のテーマ</w:t>
                      </w:r>
                      <w:r w:rsidR="002A7E04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（各当番が</w:t>
                      </w:r>
                      <w:r w:rsidR="000E7F82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ネタ</w:t>
                      </w:r>
                      <w:r w:rsidR="002A7E04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を提供して意見交換）</w:t>
                      </w:r>
                    </w:p>
                    <w:p w:rsid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Ａ氏：</w:t>
                      </w:r>
                      <w:r>
                        <w:rPr>
                          <w:rFonts w:hint="eastAsia"/>
                        </w:rPr>
                        <w:t>大都市等の再開発の今後の展望</w:t>
                      </w:r>
                    </w:p>
                    <w:p w:rsid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Ｂ氏：</w:t>
                      </w:r>
                      <w:r>
                        <w:rPr>
                          <w:rFonts w:hint="eastAsia"/>
                        </w:rPr>
                        <w:t>立地適正化計画の策定における工夫や課題</w:t>
                      </w:r>
                    </w:p>
                    <w:p w:rsid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Ｃ氏：</w:t>
                      </w:r>
                      <w:r>
                        <w:rPr>
                          <w:rFonts w:hint="eastAsia"/>
                        </w:rPr>
                        <w:t>広域的な交流・対流の促進策と相乗効果</w:t>
                      </w:r>
                    </w:p>
                    <w:p w:rsidR="002A7E04" w:rsidRPr="00B67681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Ｄ氏：</w:t>
                      </w:r>
                      <w:r>
                        <w:rPr>
                          <w:rFonts w:hint="eastAsia"/>
                        </w:rPr>
                        <w:t>海外に学ぶ都市の交通政策</w:t>
                      </w:r>
                    </w:p>
                    <w:p w:rsidR="007A7067" w:rsidRDefault="00E93BA1" w:rsidP="007A706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1470" w:hangingChars="700" w:hanging="1470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 w:val="22"/>
                        </w:rPr>
                      </w:pPr>
                      <w:r w:rsidRPr="00E93BA1">
                        <w:rPr>
                          <w:rFonts w:hint="eastAsia"/>
                        </w:rPr>
                        <w:t>第３回</w:t>
                      </w: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交流会</w:t>
                      </w:r>
                      <w:r w:rsidR="007A7067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のテーマ</w:t>
                      </w:r>
                      <w:r w:rsidR="002A7E04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（各当番が</w:t>
                      </w:r>
                      <w:r w:rsidR="000E7F82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ネタ</w:t>
                      </w:r>
                      <w:r w:rsidR="002A7E04">
                        <w:rPr>
                          <w:rFonts w:asciiTheme="minorEastAsia" w:hAnsiTheme="minorEastAsia" w:cs="ＭＳ ゴシック" w:hint="eastAsia"/>
                          <w:kern w:val="0"/>
                          <w:sz w:val="22"/>
                        </w:rPr>
                        <w:t>を提供して意見交換）</w:t>
                      </w:r>
                    </w:p>
                    <w:p w:rsidR="002A7E04" w:rsidRP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Ｅ氏：</w:t>
                      </w:r>
                      <w:r w:rsidRPr="002A7E04">
                        <w:rPr>
                          <w:rFonts w:asciiTheme="minorEastAsia" w:hAnsiTheme="minorEastAsia" w:cs="Times New Roman" w:hint="eastAsia"/>
                          <w:sz w:val="22"/>
                        </w:rPr>
                        <w:t>計画の実行性を高めるために果たすべき役割</w:t>
                      </w:r>
                    </w:p>
                    <w:p w:rsid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Ｆ氏：</w:t>
                      </w:r>
                      <w:r w:rsidRPr="002A7E04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再開発事業における都市計画業務への対応</w:t>
                      </w:r>
                    </w:p>
                    <w:p w:rsidR="002A7E04" w:rsidRPr="002A7E04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Ｇ氏：</w:t>
                      </w:r>
                      <w:r w:rsidRPr="002A7E04">
                        <w:rPr>
                          <w:rFonts w:asciiTheme="minorEastAsia" w:hAnsiTheme="minorEastAsia" w:cs="Times New Roman" w:hint="eastAsia"/>
                          <w:sz w:val="22"/>
                        </w:rPr>
                        <w:t>公的空間の利活用促進に向けた仕掛けづくりのあり方</w:t>
                      </w:r>
                    </w:p>
                    <w:p w:rsidR="002A7E04" w:rsidRPr="00B67681" w:rsidRDefault="002A7E04" w:rsidP="002A7E04">
                      <w:pPr>
                        <w:snapToGrid w:val="0"/>
                        <w:spacing w:line="300" w:lineRule="atLeast"/>
                        <w:ind w:leftChars="200" w:left="420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</w:rPr>
                        <w:t>Ｈ氏：</w:t>
                      </w:r>
                      <w:r w:rsidRPr="002A7E04">
                        <w:rPr>
                          <w:rFonts w:asciiTheme="minorEastAsia" w:hAnsiTheme="minorEastAsia" w:cs="Times New Roman" w:hint="eastAsia"/>
                          <w:sz w:val="22"/>
                        </w:rPr>
                        <w:t>技術者に求められる能力</w:t>
                      </w:r>
                    </w:p>
                    <w:p w:rsidR="00716982" w:rsidRPr="002A7E04" w:rsidRDefault="00716982" w:rsidP="002A7E0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200" w:left="420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16982" w:rsidRDefault="00716982" w:rsidP="00716982">
      <w:pPr>
        <w:rPr>
          <w:color w:val="000000" w:themeColor="text1"/>
        </w:rPr>
      </w:pPr>
    </w:p>
    <w:p w:rsidR="007A7067" w:rsidRDefault="007A7067" w:rsidP="00716982">
      <w:pPr>
        <w:rPr>
          <w:color w:val="000000" w:themeColor="text1"/>
        </w:rPr>
      </w:pPr>
    </w:p>
    <w:p w:rsidR="007A7067" w:rsidRDefault="007A7067" w:rsidP="00716982">
      <w:pPr>
        <w:rPr>
          <w:color w:val="000000" w:themeColor="text1"/>
        </w:rPr>
      </w:pPr>
    </w:p>
    <w:p w:rsidR="007A7067" w:rsidRPr="00716982" w:rsidRDefault="007A7067" w:rsidP="00716982">
      <w:pPr>
        <w:rPr>
          <w:color w:val="000000" w:themeColor="text1"/>
        </w:rPr>
      </w:pPr>
    </w:p>
    <w:p w:rsidR="00DA62BB" w:rsidRPr="002A6C51" w:rsidRDefault="00DA62BB" w:rsidP="00BC0E7E">
      <w:pPr>
        <w:spacing w:beforeLines="70" w:before="252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A6C5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５．その他</w:t>
      </w:r>
    </w:p>
    <w:p w:rsidR="00DA62BB" w:rsidRDefault="00DA62BB" w:rsidP="007166D0">
      <w:pPr>
        <w:ind w:leftChars="200" w:left="420" w:firstLineChars="100" w:firstLine="210"/>
        <w:rPr>
          <w:color w:val="000000" w:themeColor="text1"/>
        </w:rPr>
      </w:pPr>
      <w:r w:rsidRPr="002A6C51">
        <w:rPr>
          <w:rFonts w:hint="eastAsia"/>
          <w:color w:val="000000" w:themeColor="text1"/>
        </w:rPr>
        <w:t>この運営要領に定められていない事項については、参加者の合意により定めるものとする。</w:t>
      </w:r>
    </w:p>
    <w:p w:rsidR="00AD542D" w:rsidRDefault="00AD542D" w:rsidP="00AD542D">
      <w:pPr>
        <w:rPr>
          <w:color w:val="000000" w:themeColor="text1"/>
        </w:rPr>
        <w:sectPr w:rsidR="00AD542D" w:rsidSect="008E707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D542D" w:rsidRDefault="00AD542D" w:rsidP="009D2339">
      <w:pPr>
        <w:snapToGrid w:val="0"/>
        <w:spacing w:line="400" w:lineRule="atLeast"/>
        <w:jc w:val="left"/>
        <w:rPr>
          <w:rFonts w:asciiTheme="majorEastAsia" w:eastAsiaTheme="majorEastAsia" w:hAnsiTheme="majorEastAsia"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w w:val="90"/>
          <w:sz w:val="32"/>
          <w:szCs w:val="32"/>
        </w:rPr>
        <w:lastRenderedPageBreak/>
        <w:t>〔参考〕</w:t>
      </w:r>
    </w:p>
    <w:p w:rsidR="00AD542D" w:rsidRPr="00AD542D" w:rsidRDefault="00AD542D" w:rsidP="009D2339">
      <w:pPr>
        <w:snapToGrid w:val="0"/>
        <w:spacing w:line="400" w:lineRule="atLeast"/>
        <w:jc w:val="left"/>
        <w:rPr>
          <w:rFonts w:asciiTheme="majorEastAsia" w:eastAsiaTheme="majorEastAsia" w:hAnsiTheme="majorEastAsia"/>
          <w:w w:val="90"/>
          <w:sz w:val="32"/>
          <w:szCs w:val="32"/>
        </w:rPr>
      </w:pPr>
      <w:r w:rsidRPr="00AD542D">
        <w:rPr>
          <w:rFonts w:asciiTheme="majorEastAsia" w:eastAsiaTheme="majorEastAsia" w:hAnsiTheme="majorEastAsia" w:hint="eastAsia"/>
          <w:w w:val="90"/>
          <w:sz w:val="32"/>
          <w:szCs w:val="32"/>
        </w:rPr>
        <w:t>平成2</w:t>
      </w:r>
      <w:r w:rsidR="002A7E04">
        <w:rPr>
          <w:rFonts w:asciiTheme="majorEastAsia" w:eastAsiaTheme="majorEastAsia" w:hAnsiTheme="majorEastAsia" w:hint="eastAsia"/>
          <w:w w:val="90"/>
          <w:sz w:val="32"/>
          <w:szCs w:val="32"/>
        </w:rPr>
        <w:t>9</w:t>
      </w:r>
      <w:r w:rsidRPr="00AD542D">
        <w:rPr>
          <w:rFonts w:asciiTheme="majorEastAsia" w:eastAsiaTheme="majorEastAsia" w:hAnsiTheme="majorEastAsia" w:hint="eastAsia"/>
          <w:w w:val="90"/>
          <w:sz w:val="32"/>
          <w:szCs w:val="32"/>
        </w:rPr>
        <w:t>年度の『都市計画に係る中堅・若手技術者交流会』の</w:t>
      </w:r>
    </w:p>
    <w:p w:rsidR="00AD542D" w:rsidRPr="00AD542D" w:rsidRDefault="00AD542D" w:rsidP="009D2339">
      <w:pPr>
        <w:snapToGrid w:val="0"/>
        <w:spacing w:line="400" w:lineRule="atLeast"/>
        <w:jc w:val="right"/>
        <w:rPr>
          <w:rFonts w:asciiTheme="majorEastAsia" w:eastAsiaTheme="majorEastAsia" w:hAnsiTheme="majorEastAsia"/>
          <w:w w:val="90"/>
          <w:sz w:val="32"/>
          <w:szCs w:val="32"/>
        </w:rPr>
      </w:pPr>
      <w:r w:rsidRPr="00AD542D">
        <w:rPr>
          <w:rFonts w:asciiTheme="majorEastAsia" w:eastAsiaTheme="majorEastAsia" w:hAnsiTheme="majorEastAsia" w:hint="eastAsia"/>
          <w:w w:val="90"/>
          <w:sz w:val="32"/>
          <w:szCs w:val="32"/>
        </w:rPr>
        <w:t>運営の</w:t>
      </w:r>
      <w:r w:rsidR="009D2339">
        <w:rPr>
          <w:rFonts w:asciiTheme="majorEastAsia" w:eastAsiaTheme="majorEastAsia" w:hAnsiTheme="majorEastAsia" w:hint="eastAsia"/>
          <w:w w:val="90"/>
          <w:sz w:val="32"/>
          <w:szCs w:val="32"/>
        </w:rPr>
        <w:t>基本的な考え方等</w:t>
      </w:r>
      <w:r w:rsidRPr="00AD542D">
        <w:rPr>
          <w:rFonts w:asciiTheme="majorEastAsia" w:eastAsiaTheme="majorEastAsia" w:hAnsiTheme="majorEastAsia" w:hint="eastAsia"/>
          <w:w w:val="90"/>
          <w:sz w:val="32"/>
          <w:szCs w:val="32"/>
        </w:rPr>
        <w:t>について</w:t>
      </w:r>
    </w:p>
    <w:p w:rsidR="00AD542D" w:rsidRDefault="00AD542D" w:rsidP="009D2339">
      <w:pPr>
        <w:wordWrap w:val="0"/>
        <w:snapToGrid w:val="0"/>
        <w:spacing w:line="400" w:lineRule="atLeast"/>
        <w:ind w:right="840"/>
        <w:rPr>
          <w:rFonts w:asciiTheme="minorEastAsia" w:hAnsiTheme="minorEastAsia"/>
          <w:szCs w:val="21"/>
        </w:rPr>
      </w:pPr>
    </w:p>
    <w:p w:rsidR="009D2339" w:rsidRPr="009D2339" w:rsidRDefault="009D2339" w:rsidP="009D2339">
      <w:pPr>
        <w:shd w:val="clear" w:color="auto" w:fill="D9D9D9" w:themeFill="background1" w:themeFillShade="D9"/>
        <w:snapToGrid w:val="0"/>
        <w:spacing w:afterLines="50" w:after="180" w:line="0" w:lineRule="atLeast"/>
        <w:ind w:leftChars="50" w:left="105" w:firstLineChars="100" w:firstLine="220"/>
        <w:rPr>
          <w:rFonts w:asciiTheme="majorEastAsia" w:eastAsiaTheme="majorEastAsia" w:hAnsiTheme="majorEastAsia" w:cs="Times New Roman"/>
          <w:color w:val="000000"/>
          <w:sz w:val="22"/>
        </w:rPr>
      </w:pPr>
      <w:r w:rsidRPr="009D2339">
        <w:rPr>
          <w:rFonts w:asciiTheme="majorEastAsia" w:eastAsiaTheme="majorEastAsia" w:hAnsiTheme="majorEastAsia" w:cs="Times New Roman" w:hint="eastAsia"/>
          <w:color w:val="000000"/>
          <w:sz w:val="22"/>
        </w:rPr>
        <w:t>１．運営の基本的な考え方</w:t>
      </w:r>
    </w:p>
    <w:p w:rsidR="009D2339" w:rsidRDefault="009D2339" w:rsidP="00BF2461">
      <w:pPr>
        <w:snapToGrid w:val="0"/>
        <w:spacing w:line="400" w:lineRule="atLeast"/>
        <w:ind w:leftChars="350" w:left="2715" w:hangingChars="900" w:hanging="1980"/>
        <w:rPr>
          <w:rFonts w:ascii="ＭＳ 明朝" w:eastAsia="ＭＳ 明朝" w:hAnsi="ＭＳ 明朝" w:cs="Times New Roman"/>
          <w:color w:val="000000"/>
          <w:sz w:val="22"/>
        </w:rPr>
      </w:pP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◇</w:t>
      </w:r>
      <w:r w:rsidR="006E3800">
        <w:rPr>
          <w:rFonts w:ascii="ＭＳ 明朝" w:eastAsia="ＭＳ 明朝" w:hAnsi="ＭＳ 明朝" w:cs="Times New Roman" w:hint="eastAsia"/>
          <w:color w:val="000000"/>
          <w:sz w:val="22"/>
        </w:rPr>
        <w:t>交流会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の進め方：協会メンバーが当番制（各回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５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名程度）でネタを提供し、皆で意見交換することを基本</w:t>
      </w:r>
    </w:p>
    <w:p w:rsidR="009D2339" w:rsidRPr="009D2339" w:rsidRDefault="009D2339" w:rsidP="00BF2461">
      <w:pPr>
        <w:snapToGrid w:val="0"/>
        <w:spacing w:line="400" w:lineRule="atLeast"/>
        <w:ind w:leftChars="1300" w:left="3280" w:hangingChars="250" w:hanging="550"/>
        <w:rPr>
          <w:rFonts w:ascii="ＭＳ 明朝" w:eastAsia="ＭＳ 明朝" w:hAnsi="ＭＳ 明朝" w:cs="Times New Roman"/>
          <w:color w:val="000000"/>
          <w:sz w:val="22"/>
        </w:rPr>
      </w:pP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（※ 国交省の各所管課として民間企業に確認したいこと</w:t>
      </w:r>
      <w:r w:rsidR="00716982">
        <w:rPr>
          <w:rFonts w:ascii="ＭＳ 明朝" w:eastAsia="ＭＳ 明朝" w:hAnsi="ＭＳ 明朝" w:cs="Times New Roman" w:hint="eastAsia"/>
          <w:color w:val="000000"/>
          <w:sz w:val="22"/>
        </w:rPr>
        <w:t>等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がある場合には、各回の</w:t>
      </w:r>
      <w:r w:rsidR="006E3800">
        <w:rPr>
          <w:rFonts w:ascii="ＭＳ 明朝" w:eastAsia="ＭＳ 明朝" w:hAnsi="ＭＳ 明朝" w:cs="Times New Roman" w:hint="eastAsia"/>
          <w:color w:val="000000"/>
          <w:sz w:val="22"/>
        </w:rPr>
        <w:t>交流会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で適宜、投げ掛けをしていただく）</w:t>
      </w:r>
    </w:p>
    <w:p w:rsidR="009D2339" w:rsidRPr="009D2339" w:rsidRDefault="009D2339" w:rsidP="006E3800">
      <w:pPr>
        <w:snapToGrid w:val="0"/>
        <w:spacing w:line="400" w:lineRule="atLeast"/>
        <w:ind w:leftChars="350" w:left="2495" w:hangingChars="800" w:hanging="1760"/>
        <w:rPr>
          <w:rFonts w:ascii="ＭＳ 明朝" w:eastAsia="ＭＳ 明朝" w:hAnsi="ＭＳ 明朝" w:cs="Times New Roman"/>
          <w:color w:val="000000"/>
          <w:sz w:val="22"/>
        </w:rPr>
      </w:pP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◇</w:t>
      </w:r>
      <w:r w:rsidRPr="009D2339">
        <w:rPr>
          <w:rFonts w:ascii="ＭＳ 明朝" w:eastAsia="ＭＳ 明朝" w:hAnsi="ＭＳ 明朝" w:cs="Times New Roman" w:hint="eastAsia"/>
          <w:color w:val="000000"/>
          <w:spacing w:val="27"/>
          <w:kern w:val="0"/>
          <w:sz w:val="22"/>
          <w:fitText w:val="1320" w:id="943468804"/>
        </w:rPr>
        <w:t>ネタの調</w:t>
      </w:r>
      <w:r w:rsidRPr="009D233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320" w:id="943468804"/>
        </w:rPr>
        <w:t>整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：</w:t>
      </w:r>
      <w:r w:rsidR="00BF2461">
        <w:rPr>
          <w:rFonts w:ascii="ＭＳ 明朝" w:eastAsia="ＭＳ 明朝" w:hAnsi="ＭＳ 明朝" w:cs="Times New Roman" w:hint="eastAsia"/>
          <w:color w:val="000000"/>
          <w:sz w:val="22"/>
        </w:rPr>
        <w:t>第１回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交流会の事前</w:t>
      </w:r>
      <w:r w:rsidR="00BF2461">
        <w:rPr>
          <w:rFonts w:ascii="ＭＳ 明朝" w:eastAsia="ＭＳ 明朝" w:hAnsi="ＭＳ 明朝" w:cs="Times New Roman" w:hint="eastAsia"/>
          <w:color w:val="000000"/>
          <w:sz w:val="22"/>
        </w:rPr>
        <w:t>ならびに必要に応じて第２回以降の交流会の事前に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協会</w:t>
      </w:r>
      <w:r w:rsidR="006E3800">
        <w:rPr>
          <w:rFonts w:ascii="ＭＳ 明朝" w:eastAsia="ＭＳ 明朝" w:hAnsi="ＭＳ 明朝" w:cs="Times New Roman" w:hint="eastAsia"/>
          <w:color w:val="000000"/>
          <w:sz w:val="22"/>
        </w:rPr>
        <w:t>メンバー</w:t>
      </w:r>
      <w:r w:rsidR="00BF2461">
        <w:rPr>
          <w:rFonts w:ascii="ＭＳ 明朝" w:eastAsia="ＭＳ 明朝" w:hAnsi="ＭＳ 明朝" w:cs="Times New Roman" w:hint="eastAsia"/>
          <w:color w:val="000000"/>
          <w:sz w:val="22"/>
        </w:rPr>
        <w:t>だけの会議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を開催し、ネタを提供する担当者と具体的なテーマ（</w:t>
      </w:r>
      <w:r w:rsidR="00BF2461">
        <w:rPr>
          <w:rFonts w:ascii="ＭＳ 明朝" w:eastAsia="ＭＳ 明朝" w:hAnsi="ＭＳ 明朝" w:cs="Times New Roman" w:hint="eastAsia"/>
          <w:color w:val="000000"/>
          <w:sz w:val="22"/>
        </w:rPr>
        <w:t>各自が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得意とする、関心がある、悩んでいる分野や業務等に関</w:t>
      </w:r>
      <w:r w:rsidR="00BF2461">
        <w:rPr>
          <w:rFonts w:ascii="ＭＳ 明朝" w:eastAsia="ＭＳ 明朝" w:hAnsi="ＭＳ 明朝" w:cs="Times New Roman" w:hint="eastAsia"/>
          <w:color w:val="000000"/>
          <w:sz w:val="22"/>
        </w:rPr>
        <w:t>して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）</w:t>
      </w:r>
      <w:r w:rsidR="006E3800">
        <w:rPr>
          <w:rFonts w:ascii="ＭＳ 明朝" w:eastAsia="ＭＳ 明朝" w:hAnsi="ＭＳ 明朝" w:cs="Times New Roman" w:hint="eastAsia"/>
          <w:color w:val="000000"/>
          <w:sz w:val="22"/>
        </w:rPr>
        <w:t>について検討・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調整</w:t>
      </w:r>
    </w:p>
    <w:p w:rsidR="009D2339" w:rsidRDefault="009D2339" w:rsidP="009D2339">
      <w:pPr>
        <w:snapToGrid w:val="0"/>
        <w:spacing w:line="400" w:lineRule="atLeast"/>
        <w:ind w:leftChars="350" w:left="2495" w:hangingChars="800" w:hanging="1760"/>
        <w:rPr>
          <w:rFonts w:ascii="ＭＳ 明朝" w:eastAsia="ＭＳ 明朝" w:hAnsi="ＭＳ 明朝" w:cs="Times New Roman"/>
          <w:color w:val="000000"/>
          <w:sz w:val="22"/>
        </w:rPr>
      </w:pP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◇</w:t>
      </w:r>
      <w:r w:rsidRPr="009D2339">
        <w:rPr>
          <w:rFonts w:ascii="ＭＳ 明朝" w:eastAsia="ＭＳ 明朝" w:hAnsi="ＭＳ 明朝" w:cs="Times New Roman" w:hint="eastAsia"/>
          <w:color w:val="000000"/>
          <w:spacing w:val="27"/>
          <w:kern w:val="0"/>
          <w:sz w:val="22"/>
          <w:fitText w:val="1320" w:id="943468805"/>
        </w:rPr>
        <w:t>開催時期</w:t>
      </w:r>
      <w:r w:rsidRPr="009D233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320" w:id="943468805"/>
        </w:rPr>
        <w:t>等</w:t>
      </w:r>
      <w:r w:rsidRPr="009D2339">
        <w:rPr>
          <w:rFonts w:ascii="ＭＳ 明朝" w:eastAsia="ＭＳ 明朝" w:hAnsi="ＭＳ 明朝" w:cs="Times New Roman" w:hint="eastAsia"/>
          <w:color w:val="000000"/>
          <w:sz w:val="22"/>
        </w:rPr>
        <w:t>：年度末（２～３月）にずれ込まないスケジュールで、交流会を３回開催することを目標</w:t>
      </w:r>
    </w:p>
    <w:p w:rsidR="009D2339" w:rsidRDefault="009D2339" w:rsidP="009D2339">
      <w:pPr>
        <w:snapToGrid w:val="0"/>
        <w:spacing w:line="400" w:lineRule="atLeast"/>
        <w:rPr>
          <w:rFonts w:ascii="ＭＳ 明朝" w:eastAsia="ＭＳ 明朝" w:hAnsi="ＭＳ 明朝" w:cs="Times New Roman"/>
          <w:color w:val="000000"/>
          <w:sz w:val="22"/>
        </w:rPr>
      </w:pPr>
    </w:p>
    <w:p w:rsidR="009D2339" w:rsidRPr="009D2339" w:rsidRDefault="009D2339" w:rsidP="009D2339">
      <w:pPr>
        <w:shd w:val="clear" w:color="auto" w:fill="D9D9D9" w:themeFill="background1" w:themeFillShade="D9"/>
        <w:snapToGrid w:val="0"/>
        <w:spacing w:afterLines="100" w:after="360" w:line="0" w:lineRule="atLeast"/>
        <w:ind w:leftChars="50" w:left="105" w:firstLineChars="100" w:firstLine="220"/>
        <w:rPr>
          <w:rFonts w:asciiTheme="majorEastAsia" w:eastAsiaTheme="majorEastAsia" w:hAnsiTheme="majorEastAsia" w:cs="Times New Roman"/>
          <w:color w:val="000000"/>
          <w:sz w:val="22"/>
        </w:rPr>
      </w:pPr>
      <w:r w:rsidRPr="009D2339">
        <w:rPr>
          <w:rFonts w:asciiTheme="majorEastAsia" w:eastAsiaTheme="majorEastAsia" w:hAnsiTheme="majorEastAsia" w:cs="Times New Roman" w:hint="eastAsia"/>
          <w:color w:val="000000"/>
          <w:sz w:val="22"/>
        </w:rPr>
        <w:t>（２）運営プログラム(案)</w:t>
      </w:r>
      <w:r w:rsidR="00017378">
        <w:rPr>
          <w:rFonts w:asciiTheme="majorEastAsia" w:eastAsiaTheme="majorEastAsia" w:hAnsiTheme="majorEastAsia" w:cs="Times New Roman" w:hint="eastAsia"/>
          <w:color w:val="000000"/>
          <w:sz w:val="22"/>
        </w:rPr>
        <w:t xml:space="preserve">　（※開催時期はあくまでも現時点の想定）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024"/>
        <w:gridCol w:w="4023"/>
      </w:tblGrid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9D2339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時期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6E3800" w:rsidP="006E3800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交流会（</w:t>
            </w:r>
            <w:r w:rsidR="009D2339" w:rsidRPr="009D2339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国交省・協会合同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310A61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9D2339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協会</w:t>
            </w:r>
            <w:r w:rsidR="006E380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メンバー</w:t>
            </w:r>
            <w:r w:rsidR="00310A61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だけの会議</w:t>
            </w:r>
          </w:p>
        </w:tc>
      </w:tr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9D2339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９月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F2878F0" wp14:editId="3EB465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55880</wp:posOffset>
                      </wp:positionV>
                      <wp:extent cx="4994910" cy="3374390"/>
                      <wp:effectExtent l="0" t="0" r="15240" b="3556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4910" cy="3374390"/>
                                <a:chOff x="2825" y="8654"/>
                                <a:chExt cx="7866" cy="5314"/>
                              </a:xfrm>
                            </wpg:grpSpPr>
                            <wps:wsp>
                              <wps:cNvPr id="2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13535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E855AF" w:rsidRDefault="009D2339" w:rsidP="009D2339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第</w:t>
                                    </w:r>
                                    <w:r w:rsidR="00B407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３</w:t>
                                    </w: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回交流会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9605"/>
                                  <a:ext cx="2119" cy="693"/>
                                </a:xfrm>
                                <a:custGeom>
                                  <a:avLst/>
                                  <a:gdLst>
                                    <a:gd name="T0" fmla="*/ 2119 w 2119"/>
                                    <a:gd name="T1" fmla="*/ 0 h 706"/>
                                    <a:gd name="T2" fmla="*/ 2119 w 2119"/>
                                    <a:gd name="T3" fmla="*/ 706 h 706"/>
                                    <a:gd name="T4" fmla="*/ 0 w 2119"/>
                                    <a:gd name="T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" h="706">
                                      <a:moveTo>
                                        <a:pt x="2119" y="0"/>
                                      </a:moveTo>
                                      <a:lnTo>
                                        <a:pt x="2119" y="706"/>
                                      </a:lnTo>
                                      <a:lnTo>
                                        <a:pt x="0" y="70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 cap="flat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7" y="9183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E855AF" w:rsidRDefault="00B40787" w:rsidP="00B40787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顔合わせ会（事前調整会議）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1317"/>
                                  <a:ext cx="2119" cy="693"/>
                                </a:xfrm>
                                <a:custGeom>
                                  <a:avLst/>
                                  <a:gdLst>
                                    <a:gd name="T0" fmla="*/ 2119 w 2119"/>
                                    <a:gd name="T1" fmla="*/ 0 h 706"/>
                                    <a:gd name="T2" fmla="*/ 2119 w 2119"/>
                                    <a:gd name="T3" fmla="*/ 706 h 706"/>
                                    <a:gd name="T4" fmla="*/ 0 w 2119"/>
                                    <a:gd name="T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" h="706">
                                      <a:moveTo>
                                        <a:pt x="2119" y="0"/>
                                      </a:moveTo>
                                      <a:lnTo>
                                        <a:pt x="2119" y="706"/>
                                      </a:lnTo>
                                      <a:lnTo>
                                        <a:pt x="0" y="70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 cap="flat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7" y="10964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6F638E" w:rsidRDefault="00017378" w:rsidP="006F638E">
                                    <w:pPr>
                                      <w:snapToGrid w:val="0"/>
                                      <w:spacing w:line="240" w:lineRule="exact"/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F638E"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事前調整会議</w:t>
                                    </w:r>
                                    <w:r w:rsidR="006F638E"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（必要に応じて）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0" y="12795"/>
                                  <a:ext cx="2119" cy="938"/>
                                </a:xfrm>
                                <a:custGeom>
                                  <a:avLst/>
                                  <a:gdLst>
                                    <a:gd name="T0" fmla="*/ 2119 w 2119"/>
                                    <a:gd name="T1" fmla="*/ 0 h 706"/>
                                    <a:gd name="T2" fmla="*/ 2119 w 2119"/>
                                    <a:gd name="T3" fmla="*/ 706 h 706"/>
                                    <a:gd name="T4" fmla="*/ 0 w 2119"/>
                                    <a:gd name="T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" h="706">
                                      <a:moveTo>
                                        <a:pt x="2119" y="0"/>
                                      </a:moveTo>
                                      <a:lnTo>
                                        <a:pt x="2119" y="706"/>
                                      </a:lnTo>
                                      <a:lnTo>
                                        <a:pt x="0" y="70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 cap="flat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1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7" y="12378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6F638E" w:rsidRDefault="006F638E" w:rsidP="006F638E">
                                    <w:pPr>
                                      <w:snapToGrid w:val="0"/>
                                      <w:spacing w:line="240" w:lineRule="exact"/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6F638E"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事前調整会議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（必要に応じて）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" name="Freeform 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25" y="10489"/>
                                  <a:ext cx="2119" cy="693"/>
                                </a:xfrm>
                                <a:custGeom>
                                  <a:avLst/>
                                  <a:gdLst>
                                    <a:gd name="T0" fmla="*/ 2119 w 2119"/>
                                    <a:gd name="T1" fmla="*/ 0 h 706"/>
                                    <a:gd name="T2" fmla="*/ 2119 w 2119"/>
                                    <a:gd name="T3" fmla="*/ 706 h 706"/>
                                    <a:gd name="T4" fmla="*/ 0 w 2119"/>
                                    <a:gd name="T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" h="706">
                                      <a:moveTo>
                                        <a:pt x="2119" y="0"/>
                                      </a:moveTo>
                                      <a:lnTo>
                                        <a:pt x="2119" y="706"/>
                                      </a:lnTo>
                                      <a:lnTo>
                                        <a:pt x="0" y="70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 cap="flat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10080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E855AF" w:rsidRDefault="009D2339" w:rsidP="009D2339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第</w:t>
                                    </w:r>
                                    <w:r w:rsidR="00B407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１</w:t>
                                    </w: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回交流会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Freeform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725" y="11914"/>
                                  <a:ext cx="2119" cy="693"/>
                                </a:xfrm>
                                <a:custGeom>
                                  <a:avLst/>
                                  <a:gdLst>
                                    <a:gd name="T0" fmla="*/ 2119 w 2119"/>
                                    <a:gd name="T1" fmla="*/ 0 h 706"/>
                                    <a:gd name="T2" fmla="*/ 2119 w 2119"/>
                                    <a:gd name="T3" fmla="*/ 706 h 706"/>
                                    <a:gd name="T4" fmla="*/ 0 w 2119"/>
                                    <a:gd name="T5" fmla="*/ 706 h 7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19" h="706">
                                      <a:moveTo>
                                        <a:pt x="2119" y="0"/>
                                      </a:moveTo>
                                      <a:lnTo>
                                        <a:pt x="2119" y="706"/>
                                      </a:lnTo>
                                      <a:lnTo>
                                        <a:pt x="0" y="706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0" cap="flat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11791"/>
                                  <a:ext cx="3804" cy="43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E855AF" w:rsidRDefault="009D2339" w:rsidP="009D2339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第</w:t>
                                    </w:r>
                                    <w:r w:rsidR="00B407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２</w:t>
                                    </w: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000000"/>
                                        <w:sz w:val="24"/>
                                        <w:szCs w:val="24"/>
                                      </w:rPr>
                                      <w:t>回交流会</w:t>
                                    </w:r>
                                  </w:p>
                                </w:txbxContent>
                              </wps:txbx>
                              <wps:bodyPr rot="0" vert="horz" wrap="square" lIns="74295" tIns="18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8654"/>
                                  <a:ext cx="2975" cy="1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2339" w:rsidRPr="00E855AF" w:rsidRDefault="009D2339" w:rsidP="009D2339">
                                    <w:pPr>
                                      <w:snapToGrid w:val="0"/>
                                      <w:ind w:left="663" w:hangingChars="300" w:hanging="663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22"/>
                                      </w:rPr>
                                    </w:pP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前半：Ｈ2</w:t>
                                    </w:r>
                                    <w:r w:rsidR="006F638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9</w:t>
                                    </w:r>
                                    <w:r w:rsidR="00A136B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年度の運営方針の共有、</w:t>
                                    </w: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テーマ</w:t>
                                    </w:r>
                                    <w:r w:rsidR="00A136B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の方針</w:t>
                                    </w:r>
                                    <w:r w:rsidR="006E3800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について</w:t>
                                    </w: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意見交換</w:t>
                                    </w:r>
                                  </w:p>
                                  <w:p w:rsidR="009D2339" w:rsidRPr="00E855AF" w:rsidRDefault="009D2339" w:rsidP="009D2339">
                                    <w:pPr>
                                      <w:snapToGrid w:val="0"/>
                                      <w:ind w:left="663" w:hangingChars="300" w:hanging="663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/>
                                        <w:sz w:val="22"/>
                                      </w:rPr>
                                    </w:pPr>
                                    <w:r w:rsidRPr="00E855A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/>
                                        <w:sz w:val="22"/>
                                      </w:rPr>
                                      <w:t>後半：懇親会（会場移動）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378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0" y="9916"/>
                                  <a:ext cx="489" cy="407"/>
                                </a:xfrm>
                                <a:custGeom>
                                  <a:avLst/>
                                  <a:gdLst>
                                    <a:gd name="T0" fmla="*/ 0 w 489"/>
                                    <a:gd name="T1" fmla="*/ 2 h 423"/>
                                    <a:gd name="T2" fmla="*/ 489 w 489"/>
                                    <a:gd name="T3" fmla="*/ 423 h 423"/>
                                    <a:gd name="T4" fmla="*/ 489 w 489"/>
                                    <a:gd name="T5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9" h="423">
                                      <a:moveTo>
                                        <a:pt x="0" y="2"/>
                                      </a:moveTo>
                                      <a:lnTo>
                                        <a:pt x="489" y="423"/>
                                      </a:lnTo>
                                      <a:lnTo>
                                        <a:pt x="48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8" style="position:absolute;left:0;text-align:left;margin-left:-.25pt;margin-top:4.4pt;width:393.3pt;height:265.7pt;z-index:251663360" coordorigin="2825,8654" coordsize="7866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">
                      <v:roundrect id="AutoShape 3" o:spid="_x0000_s1029" style="position:absolute;left:2825;top:13535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3PsIA&#10;AADbAAAADwAAAGRycy9kb3ducmV2LnhtbESPzarCMBSE94LvEI7gTlMFRapRRK26u1x/Fu4OzbEt&#10;NielSbW+vREu3OUwM98wi1VrSvGk2hWWFYyGEQji1OqCMwWXczKYgXAeWWNpmRS8ycFq2e0sMNb2&#10;xb/0PPlMBAi7GBXk3lexlC7NyaAb2oo4eHdbG/RB1pnUNb4C3JRyHEVTabDgsJBjRZuc0sepMQoe&#10;t9n2mJWH6w81TbLfNeckrbZK9Xvteg7CU+v/w3/to1YwnsD3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Xc+wgAAANsAAAAPAAAAAAAAAAAAAAAAAJgCAABkcnMvZG93&#10;bnJldi54bWxQSwUGAAAAAAQABAD1AAAAhwMAAAAA&#10;" fillcolor="#d8d8d8" strokeweight="1.5pt">
                        <v:textbox inset="5.85pt,.5mm,5.85pt,.7pt">
                          <w:txbxContent>
                            <w:p w:rsidR="009D2339" w:rsidRPr="00E855AF" w:rsidRDefault="009D2339" w:rsidP="009D2339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第</w:t>
                              </w:r>
                              <w:r w:rsidR="00B407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回交流会</w:t>
                              </w:r>
                            </w:p>
                          </w:txbxContent>
                        </v:textbox>
                      </v:roundrect>
                      <v:shape id="Freeform 4" o:spid="_x0000_s1030" style="position:absolute;left:6670;top:9605;width:2119;height:693;visibility:visible;mso-wrap-style:square;v-text-anchor:top" coordsize="21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zysYA&#10;AADbAAAADwAAAGRycy9kb3ducmV2LnhtbESPT2sCMRTE74V+h/AKvdVsrWx1NYqtCB4q1D8Xb8/N&#10;6+7i5mWbpLr66Y1Q8DjMzG+Y0aQ1tTiS85VlBa+dBARxbnXFhYLtZv7SB+EDssbaMik4k4fJ+PFh&#10;hJm2J17RcR0KESHsM1RQhtBkUvq8JIO+Yxvi6P1YZzBE6QqpHZ4i3NSymySpNFhxXCixoc+S8sP6&#10;zyh4T6Td7357H/1vd0kH8y+ezZZvSj0/tdMhiEBtuIf/2wutoJvC7Uv8AX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zysYAAADbAAAADwAAAAAAAAAAAAAAAACYAgAAZHJz&#10;L2Rvd25yZXYueG1sUEsFBgAAAAAEAAQA9QAAAIsDAAAAAA==&#10;" path="m2119,r,706l,706e" filled="f" strokecolor="#7f7f7f" strokeweight="4pt">
                        <v:stroke endarrow="block"/>
                        <v:path arrowok="t" o:connecttype="custom" o:connectlocs="2119,0;2119,693;0,693" o:connectangles="0,0,0"/>
                      </v:shape>
                      <v:roundrect id="AutoShape 5" o:spid="_x0000_s1031" style="position:absolute;left:6887;top:9183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3wMMA&#10;AADbAAAADwAAAGRycy9kb3ducmV2LnhtbESPT2vCQBTE7wW/w/KE3uquIq1GV5FCpDS9+O/+zD6T&#10;YPZtyG5N8u27hUKPw8z8hllve1uLB7W+cqxhOlEgiHNnKi40nE/pywKED8gGa8ekYSAP283oaY2J&#10;cR0f6HEMhYgQ9glqKENoEil9XpJFP3ENcfRurrUYomwLaVrsItzWcqbUq7RYcVwosaH3kvL78dtq&#10;yC4qNUplQ/7ZzS9+/3VdpkOm9fO4361ABOrDf/iv/WE0zN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3wMMAAADbAAAADwAAAAAAAAAAAAAAAACYAgAAZHJzL2Rv&#10;d25yZXYueG1sUEsFBgAAAAAEAAQA9QAAAIgDAAAAAA==&#10;" strokeweight="1.5pt">
                        <v:textbox inset="5.85pt,.5mm,5.85pt,.7pt">
                          <w:txbxContent>
                            <w:p w:rsidR="009D2339" w:rsidRPr="00E855AF" w:rsidRDefault="00B40787" w:rsidP="00B4078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顔合わせ会（事前調整会議）</w:t>
                              </w:r>
                            </w:p>
                          </w:txbxContent>
                        </v:textbox>
                      </v:roundrect>
                      <v:shape id="Freeform 6" o:spid="_x0000_s1032" style="position:absolute;left:6670;top:11317;width:2119;height:693;visibility:visible;mso-wrap-style:square;v-text-anchor:top" coordsize="21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CI8MA&#10;AADbAAAADwAAAGRycy9kb3ducmV2LnhtbERPu27CMBTdK/EP1kXqBg5QAQ0YxENIHYoEtEu3S3xJ&#10;IuLrYLsQ+vV4QOp4dN7TeWMqcSXnS8sKet0EBHFmdcm5gu+vTWcMwgdkjZVlUnAnD/NZ62WKqbY3&#10;3tP1EHIRQ9inqKAIoU6l9FlBBn3X1sSRO1lnMETocqkd3mK4qWQ/SYbSYMmxocCaVgVl58OvUTBK&#10;pD3+XN6W4537G75vPnm93g6Uem03iwmIQE34Fz/dH1pBP4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CI8MAAADbAAAADwAAAAAAAAAAAAAAAACYAgAAZHJzL2Rv&#10;d25yZXYueG1sUEsFBgAAAAAEAAQA9QAAAIgDAAAAAA==&#10;" path="m2119,r,706l,706e" filled="f" strokecolor="#7f7f7f" strokeweight="4pt">
                        <v:stroke endarrow="block"/>
                        <v:path arrowok="t" o:connecttype="custom" o:connectlocs="2119,0;2119,693;0,693" o:connectangles="0,0,0"/>
                      </v:shape>
                      <v:roundrect id="AutoShape 7" o:spid="_x0000_s1033" style="position:absolute;left:6887;top:10964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i5MMA&#10;AADbAAAADwAAAGRycy9kb3ducmV2LnhtbESPT4vCMBDF7wt+hzCCtzVVZNHaVGQXwYMX/xw8Ds3Y&#10;VptJTaLWb28WBI+PN+/35mWLzjTiTs7XlhWMhgkI4sLqmksFh/3qewrCB2SNjWVS8CQPi7z3lWGq&#10;7YO3dN+FUkQI+xQVVCG0qZS+qMigH9qWOHon6wyGKF0ptcNHhJtGjpPkRxqsOTZU2NJvRcVldzPx&#10;jVM5up7/NtMmwcnKHTfHLuwnSg363XIOIlAXPsfv9ForGM/gf0sE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i5MMAAADbAAAADwAAAAAAAAAAAAAAAACYAgAAZHJzL2Rv&#10;d25yZXYueG1sUEsFBgAAAAAEAAQA9QAAAIgDAAAAAA==&#10;" strokeweight="1pt">
                        <v:stroke dashstyle="3 1"/>
                        <v:textbox inset="5.85pt,.5mm,5.85pt,.7pt">
                          <w:txbxContent>
                            <w:p w:rsidR="009D2339" w:rsidRPr="006F638E" w:rsidRDefault="00017378" w:rsidP="006F638E">
                              <w:pPr>
                                <w:snapToGrid w:val="0"/>
                                <w:spacing w:line="24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F638E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4"/>
                                  <w:szCs w:val="24"/>
                                </w:rPr>
                                <w:t>事前調整会議</w:t>
                              </w:r>
                              <w:r w:rsidR="006F638E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4"/>
                                  <w:szCs w:val="24"/>
                                </w:rPr>
                                <w:t>（必要に応じて）</w:t>
                              </w:r>
                            </w:p>
                          </w:txbxContent>
                        </v:textbox>
                      </v:roundrect>
                      <v:shape id="Freeform 8" o:spid="_x0000_s1034" style="position:absolute;left:6670;top:12795;width:2119;height:938;visibility:visible;mso-wrap-style:square;v-text-anchor:top" coordsize="21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+MMA&#10;AADbAAAADwAAAGRycy9kb3ducmV2LnhtbERPPW/CMBDdkfofrKvUrTgURCHFiSgIiYFKLe3Cdo2P&#10;JCI+B9uFwK/HQyXGp/c9yzvTiBM5X1tWMOgnIIgLq2suFfx8r54nIHxA1thYJgUX8pBnD70Zptqe&#10;+YtO21CKGMI+RQVVCG0qpS8qMuj7tiWO3N46gyFCV0rt8BzDTSNfkmQsDdYcGypsaVFRcdj+GQWv&#10;ibS/u+PoffLpruPpasPL5cdQqafHbv4GIlAX7uJ/91orGMb18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Y+MMAAADbAAAADwAAAAAAAAAAAAAAAACYAgAAZHJzL2Rv&#10;d25yZXYueG1sUEsFBgAAAAAEAAQA9QAAAIgDAAAAAA==&#10;" path="m2119,r,706l,706e" filled="f" strokecolor="#7f7f7f" strokeweight="4pt">
                        <v:stroke endarrow="block"/>
                        <v:path arrowok="t" o:connecttype="custom" o:connectlocs="2119,0;2119,938;0,938" o:connectangles="0,0,0"/>
                      </v:shape>
                      <v:roundrect id="AutoShape 9" o:spid="_x0000_s1035" style="position:absolute;left:6887;top:12378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4P8QA&#10;AADbAAAADwAAAGRycy9kb3ducmV2LnhtbESPQWvCQBCF7wX/wzIFb3UTGySkrlJahB5yUXvIcciO&#10;STQ7G3dXjf/eLRQ8Pt68781brkfTiys531lWkM4SEMS11R03Cn73m7cchA/IGnvLpOBOHtarycsS&#10;C21vvKXrLjQiQtgXqKANYSik9HVLBv3MDsTRO1hnMETpGqkd3iLc9HKeJAtpsOPY0OJAXy3Vp93F&#10;xDcOTXo+fpd5n2C2cVVZjWGfKTV9HT8/QAQaw/P4P/2jFbyn8LclAk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OD/EAAAA2wAAAA8AAAAAAAAAAAAAAAAAmAIAAGRycy9k&#10;b3ducmV2LnhtbFBLBQYAAAAABAAEAPUAAACJAwAAAAA=&#10;" strokeweight="1pt">
                        <v:stroke dashstyle="3 1"/>
                        <v:textbox inset="5.85pt,.5mm,5.85pt,.7pt">
                          <w:txbxContent>
                            <w:p w:rsidR="009D2339" w:rsidRPr="006F638E" w:rsidRDefault="006F638E" w:rsidP="006F638E">
                              <w:pPr>
                                <w:snapToGrid w:val="0"/>
                                <w:spacing w:line="240" w:lineRule="exact"/>
                                <w:jc w:val="righ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F638E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4"/>
                                  <w:szCs w:val="24"/>
                                </w:rPr>
                                <w:t>事前調整会議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4"/>
                                  <w:szCs w:val="24"/>
                                </w:rPr>
                                <w:t>（必要に応じて）</w:t>
                              </w:r>
                            </w:p>
                          </w:txbxContent>
                        </v:textbox>
                      </v:roundrect>
                      <v:shape id="Freeform 10" o:spid="_x0000_s1036" style="position:absolute;left:4725;top:10489;width:2119;height:693;flip:x;visibility:visible;mso-wrap-style:square;v-text-anchor:top" coordsize="21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d5sQA&#10;AADbAAAADwAAAGRycy9kb3ducmV2LnhtbESPT4vCMBTE74LfITzBi6ypXVjdrlFEEARP/jt4ezRv&#10;22jzUppY67c3C8Ieh5n5DTNfdrYSLTXeOFYwGScgiHOnDRcKTsfNxwyED8gaK8ek4Ekelot+b46Z&#10;dg/eU3sIhYgQ9hkqKEOoMyl9XpJFP3Y1cfR+XWMxRNkUUjf4iHBbyTRJvqRFw3GhxJrWJeW3w90q&#10;cJtWXtPRZTaZmtV2Z867q/meKjUcdKsfEIG68B9+t7dawWcK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3ebEAAAA2wAAAA8AAAAAAAAAAAAAAAAAmAIAAGRycy9k&#10;b3ducmV2LnhtbFBLBQYAAAAABAAEAPUAAACJAwAAAAA=&#10;" path="m2119,r,706l,706e" filled="f" strokecolor="#7f7f7f" strokeweight="4pt">
                        <v:stroke endarrow="block"/>
                        <v:path arrowok="t" o:connecttype="custom" o:connectlocs="2119,0;2119,693;0,693" o:connectangles="0,0,0"/>
                      </v:shape>
                      <v:roundrect id="AutoShape 11" o:spid="_x0000_s1037" style="position:absolute;left:2825;top:10080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cDMMA&#10;AADbAAAADwAAAGRycy9kb3ducmV2LnhtbESPT4vCMBTE74LfITzBm6auIFJNi6hdvS3rn4O3R/Ns&#10;i81LaVLtfvuNsLDHYWZ+w6zT3tTiSa2rLCuYTSMQxLnVFRcKLudssgThPLLG2jIp+CEHaTIcrDHW&#10;9sXf9Dz5QgQIuxgVlN43sZQuL8mgm9qGOHh32xr0QbaF1C2+AtzU8iOKFtJgxWGhxIa2JeWPU2cU&#10;PG7L3bGoD9cv6rrsc9+ds7zZKTUe9ZsVCE+9/w//tY9awXwO7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cDMMAAADbAAAADwAAAAAAAAAAAAAAAACYAgAAZHJzL2Rv&#10;d25yZXYueG1sUEsFBgAAAAAEAAQA9QAAAIgDAAAAAA==&#10;" fillcolor="#d8d8d8" strokeweight="1.5pt">
                        <v:textbox inset="5.85pt,.5mm,5.85pt,.7pt">
                          <w:txbxContent>
                            <w:p w:rsidR="009D2339" w:rsidRPr="00E855AF" w:rsidRDefault="009D2339" w:rsidP="009D2339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第</w:t>
                              </w:r>
                              <w:r w:rsidR="00B407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回交流会</w:t>
                              </w:r>
                            </w:p>
                          </w:txbxContent>
                        </v:textbox>
                      </v:roundrect>
                      <v:shape id="Freeform 12" o:spid="_x0000_s1038" style="position:absolute;left:4725;top:11914;width:2119;height:693;flip:x;visibility:visible;mso-wrap-style:square;v-text-anchor:top" coordsize="211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gCcQA&#10;AADbAAAADwAAAGRycy9kb3ducmV2LnhtbESPzYvCMBTE78L+D+EteBFN/cCPrlFkQRA8qbsHb4/m&#10;2cZtXkqTrfW/N4LgcZiZ3zDLdWtL0VDtjWMFw0ECgjhz2nCu4Oe07c9B+ICssXRMCu7kYb366Cwx&#10;1e7GB2qOIRcRwj5FBUUIVSqlzwqy6AeuIo7exdUWQ5R1LnWNtwi3pRwlyVRaNBwXCqzou6Ds7/hv&#10;FbhtI6+j3nk+nJnNbm9+91ezmCnV/Ww3XyACteEdfrV3WsF4As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4AnEAAAA2wAAAA8AAAAAAAAAAAAAAAAAmAIAAGRycy9k&#10;b3ducmV2LnhtbFBLBQYAAAAABAAEAPUAAACJAwAAAAA=&#10;" path="m2119,r,706l,706e" filled="f" strokecolor="#7f7f7f" strokeweight="4pt">
                        <v:stroke endarrow="block"/>
                        <v:path arrowok="t" o:connecttype="custom" o:connectlocs="2119,0;2119,693;0,693" o:connectangles="0,0,0"/>
                      </v:shape>
                      <v:roundrect id="AutoShape 13" o:spid="_x0000_s1039" style="position:absolute;left:2825;top:11791;width:3804;height:43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h48QA&#10;AADbAAAADwAAAGRycy9kb3ducmV2LnhtbESPQWvCQBSE7wX/w/IEb81Gi0VSVxFtbG5FYw+9PbKv&#10;STD7NmQ3Jv33bqHgcZiZb5j1djSNuFHnassK5lEMgriwuuZSwSVPn1cgnEfW2FgmBb/kYLuZPK0x&#10;0XbgE93OvhQBwi5BBZX3bSKlKyoy6CLbEgfvx3YGfZBdKXWHQ4CbRi7i+FUarDksVNjSvqLieu6N&#10;guv36pCVzcfXJ/V9enzv87RoD0rNpuPuDYSn0T/C/+1MK3hZwt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4ePEAAAA2wAAAA8AAAAAAAAAAAAAAAAAmAIAAGRycy9k&#10;b3ducmV2LnhtbFBLBQYAAAAABAAEAPUAAACJAwAAAAA=&#10;" fillcolor="#d8d8d8" strokeweight="1.5pt">
                        <v:textbox inset="5.85pt,.5mm,5.85pt,.7pt">
                          <w:txbxContent>
                            <w:p w:rsidR="009D2339" w:rsidRPr="00E855AF" w:rsidRDefault="009D2339" w:rsidP="009D2339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第</w:t>
                              </w:r>
                              <w:r w:rsidR="00B407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回交流会</w:t>
                              </w:r>
                            </w:p>
                          </w:txbxContent>
                        </v:textbox>
                      </v:roundrect>
                      <v:rect id="Rectangle 14" o:spid="_x0000_s1040" style="position:absolute;left:2850;top:8654;width:2975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x8scA&#10;AADbAAAADwAAAGRycy9kb3ducmV2LnhtbESPT0vDQBTE70K/w/IKvdlNUywauy2l0FbFg/YPenxm&#10;X7Oh2bchuybpt3cFweMwM79h5sveVqKlxpeOFUzGCQji3OmSCwXHw+b2HoQPyBorx6TgSh6Wi8HN&#10;HDPtOn6ndh8KESHsM1RgQqgzKX1uyKIfu5o4emfXWAxRNoXUDXYRbiuZJslMWiw5LhisaW0ov+y/&#10;rYJn0+7SLn1968LHy+nz8GCvd19bpUbDfvUIIlAf/sN/7SetYDqD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AMfLHAAAA2wAAAA8AAAAAAAAAAAAAAAAAmAIAAGRy&#10;cy9kb3ducmV2LnhtbFBLBQYAAAAABAAEAPUAAACMAwAAAAA=&#10;" fillcolor="black" strokecolor="white">
                        <v:textbox inset="5.85pt,1.05mm,5.85pt,.7pt">
                          <w:txbxContent>
                            <w:p w:rsidR="009D2339" w:rsidRPr="00E855AF" w:rsidRDefault="009D2339" w:rsidP="009D2339">
                              <w:pPr>
                                <w:snapToGrid w:val="0"/>
                                <w:ind w:left="663" w:hangingChars="300" w:hanging="663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2"/>
                                </w:rPr>
                              </w:pP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前半：Ｈ2</w:t>
                              </w:r>
                              <w:r w:rsidR="006F638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9</w:t>
                              </w:r>
                              <w:r w:rsidR="00A136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年度の運営方針の共有、</w:t>
                              </w: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テーマ</w:t>
                              </w:r>
                              <w:r w:rsidR="00A136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の方針</w:t>
                              </w:r>
                              <w:r w:rsidR="006E380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について</w:t>
                              </w: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意見交換</w:t>
                              </w:r>
                            </w:p>
                            <w:p w:rsidR="009D2339" w:rsidRPr="00E855AF" w:rsidRDefault="009D2339" w:rsidP="009D2339">
                              <w:pPr>
                                <w:snapToGrid w:val="0"/>
                                <w:ind w:left="663" w:hangingChars="300" w:hanging="663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2"/>
                                </w:rPr>
                              </w:pPr>
                              <w:r w:rsidRPr="00E855A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2"/>
                                </w:rPr>
                                <w:t>後半：懇親会（会場移動）</w:t>
                              </w:r>
                            </w:p>
                          </w:txbxContent>
                        </v:textbox>
                      </v:rect>
                      <v:shape id="Freeform 15" o:spid="_x0000_s1041" style="position:absolute;left:3250;top:9916;width:489;height:407;visibility:visible;mso-wrap-style:square;v-text-anchor:top" coordsize="48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8HcUA&#10;AADbAAAADwAAAGRycy9kb3ducmV2LnhtbESPQWvCQBSE7wX/w/KE3upGpSrRVUQstIVajF68PbLP&#10;bEj2bchuNP333YLQ4zAz3zCrTW9rcaPWl44VjEcJCOLc6ZILBefT28sChA/IGmvHpOCHPGzWg6cV&#10;ptrd+Ui3LBQiQtinqMCE0KRS+tyQRT9yDXH0rq61GKJsC6lbvEe4reUkSWbSYslxwWBDO0N5lXVW&#10;wdckq7ryc3/5zj7M+fWw7So/PSj1POy3SxCB+vAffrTftYLp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fwdxQAAANsAAAAPAAAAAAAAAAAAAAAAAJgCAABkcnMv&#10;ZG93bnJldi54bWxQSwUGAAAAAAQABAD1AAAAigMAAAAA&#10;" path="m,2l489,423,489,e" fillcolor="black" strokecolor="white">
                        <v:path arrowok="t" o:connecttype="custom" o:connectlocs="0,2;489,407;489,0" o:connectangles="0,0,0"/>
                      </v:shape>
                    </v:group>
                  </w:pict>
                </mc:Fallback>
              </mc:AlternateContent>
            </w: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9D2339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10月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9D2339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11月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9D2339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12月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D2339" w:rsidRPr="009D2339" w:rsidTr="005C5988">
        <w:tc>
          <w:tcPr>
            <w:tcW w:w="992" w:type="dxa"/>
            <w:shd w:val="clear" w:color="auto" w:fill="auto"/>
            <w:vAlign w:val="center"/>
          </w:tcPr>
          <w:p w:rsidR="009D2339" w:rsidRPr="009D2339" w:rsidRDefault="009D2339" w:rsidP="009D2339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9D2339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１月</w:t>
            </w: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9D2339" w:rsidRPr="009D2339" w:rsidRDefault="009D2339" w:rsidP="009D2339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D2339" w:rsidRDefault="0073345E" w:rsidP="0073345E">
      <w:pPr>
        <w:wordWrap w:val="0"/>
        <w:snapToGrid w:val="0"/>
        <w:spacing w:line="400" w:lineRule="atLeast"/>
        <w:ind w:left="630" w:righ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注》スケジュールの調整がつけば、第３回交流会を１２月に開催する方向で調整したい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と考えています。</w:t>
      </w:r>
    </w:p>
    <w:sectPr w:rsidR="009D2339" w:rsidSect="00AD542D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4F" w:rsidRDefault="00A5024F" w:rsidP="00A5024F">
      <w:r>
        <w:separator/>
      </w:r>
    </w:p>
  </w:endnote>
  <w:endnote w:type="continuationSeparator" w:id="0">
    <w:p w:rsidR="00A5024F" w:rsidRDefault="00A5024F" w:rsidP="00A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4F" w:rsidRDefault="00A5024F" w:rsidP="00A5024F">
      <w:r>
        <w:separator/>
      </w:r>
    </w:p>
  </w:footnote>
  <w:footnote w:type="continuationSeparator" w:id="0">
    <w:p w:rsidR="00A5024F" w:rsidRDefault="00A5024F" w:rsidP="00A5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BF"/>
    <w:rsid w:val="00017378"/>
    <w:rsid w:val="00057049"/>
    <w:rsid w:val="000803F8"/>
    <w:rsid w:val="000A58D9"/>
    <w:rsid w:val="000B2B65"/>
    <w:rsid w:val="000E7F82"/>
    <w:rsid w:val="000F5443"/>
    <w:rsid w:val="00135ECA"/>
    <w:rsid w:val="001447C8"/>
    <w:rsid w:val="001A1229"/>
    <w:rsid w:val="001E174E"/>
    <w:rsid w:val="002950C4"/>
    <w:rsid w:val="002A6C51"/>
    <w:rsid w:val="002A7E04"/>
    <w:rsid w:val="002F6472"/>
    <w:rsid w:val="00310A61"/>
    <w:rsid w:val="00342CA9"/>
    <w:rsid w:val="00372371"/>
    <w:rsid w:val="00396EED"/>
    <w:rsid w:val="003A733B"/>
    <w:rsid w:val="003D3647"/>
    <w:rsid w:val="003E54AA"/>
    <w:rsid w:val="00471358"/>
    <w:rsid w:val="004901FD"/>
    <w:rsid w:val="004D749A"/>
    <w:rsid w:val="00641536"/>
    <w:rsid w:val="00647570"/>
    <w:rsid w:val="006D2DC0"/>
    <w:rsid w:val="006E3800"/>
    <w:rsid w:val="006F638E"/>
    <w:rsid w:val="0071142A"/>
    <w:rsid w:val="007166D0"/>
    <w:rsid w:val="00716982"/>
    <w:rsid w:val="007268F8"/>
    <w:rsid w:val="00732AD4"/>
    <w:rsid w:val="0073345E"/>
    <w:rsid w:val="007767D2"/>
    <w:rsid w:val="0079510E"/>
    <w:rsid w:val="007A05B6"/>
    <w:rsid w:val="007A7067"/>
    <w:rsid w:val="00844164"/>
    <w:rsid w:val="00864FBB"/>
    <w:rsid w:val="00895300"/>
    <w:rsid w:val="008A1011"/>
    <w:rsid w:val="008B2D43"/>
    <w:rsid w:val="008E7078"/>
    <w:rsid w:val="009D2339"/>
    <w:rsid w:val="009D51BF"/>
    <w:rsid w:val="00A136B3"/>
    <w:rsid w:val="00A21715"/>
    <w:rsid w:val="00A5024F"/>
    <w:rsid w:val="00A937A6"/>
    <w:rsid w:val="00AD542D"/>
    <w:rsid w:val="00B2267E"/>
    <w:rsid w:val="00B40787"/>
    <w:rsid w:val="00B50FB4"/>
    <w:rsid w:val="00BC0E7E"/>
    <w:rsid w:val="00BF2461"/>
    <w:rsid w:val="00C910B4"/>
    <w:rsid w:val="00CA7DD6"/>
    <w:rsid w:val="00CF1A08"/>
    <w:rsid w:val="00D61B9B"/>
    <w:rsid w:val="00DA62BB"/>
    <w:rsid w:val="00DF40D0"/>
    <w:rsid w:val="00E93BA1"/>
    <w:rsid w:val="00ED1FD3"/>
    <w:rsid w:val="00F11D05"/>
    <w:rsid w:val="00F640D9"/>
    <w:rsid w:val="00F84FC8"/>
    <w:rsid w:val="00F87B9D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BF"/>
  </w:style>
  <w:style w:type="character" w:customStyle="1" w:styleId="a4">
    <w:name w:val="日付 (文字)"/>
    <w:basedOn w:val="a0"/>
    <w:link w:val="a3"/>
    <w:uiPriority w:val="99"/>
    <w:semiHidden/>
    <w:rsid w:val="009D51BF"/>
  </w:style>
  <w:style w:type="paragraph" w:styleId="a5">
    <w:name w:val="Note Heading"/>
    <w:basedOn w:val="a"/>
    <w:next w:val="a"/>
    <w:link w:val="a6"/>
    <w:uiPriority w:val="99"/>
    <w:unhideWhenUsed/>
    <w:rsid w:val="008A1011"/>
    <w:pPr>
      <w:jc w:val="center"/>
    </w:pPr>
  </w:style>
  <w:style w:type="character" w:customStyle="1" w:styleId="a6">
    <w:name w:val="記 (文字)"/>
    <w:basedOn w:val="a0"/>
    <w:link w:val="a5"/>
    <w:uiPriority w:val="99"/>
    <w:rsid w:val="008A1011"/>
  </w:style>
  <w:style w:type="paragraph" w:styleId="a7">
    <w:name w:val="Closing"/>
    <w:basedOn w:val="a"/>
    <w:link w:val="a8"/>
    <w:uiPriority w:val="99"/>
    <w:unhideWhenUsed/>
    <w:rsid w:val="008A1011"/>
    <w:pPr>
      <w:jc w:val="right"/>
    </w:pPr>
  </w:style>
  <w:style w:type="character" w:customStyle="1" w:styleId="a8">
    <w:name w:val="結語 (文字)"/>
    <w:basedOn w:val="a0"/>
    <w:link w:val="a7"/>
    <w:uiPriority w:val="99"/>
    <w:rsid w:val="008A1011"/>
  </w:style>
  <w:style w:type="table" w:styleId="a9">
    <w:name w:val="Table Grid"/>
    <w:basedOn w:val="a1"/>
    <w:uiPriority w:val="59"/>
    <w:rsid w:val="004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4F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24F"/>
  </w:style>
  <w:style w:type="paragraph" w:styleId="ad">
    <w:name w:val="footer"/>
    <w:basedOn w:val="a"/>
    <w:link w:val="ae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24F"/>
  </w:style>
  <w:style w:type="paragraph" w:styleId="af">
    <w:name w:val="Balloon Text"/>
    <w:basedOn w:val="a"/>
    <w:link w:val="af0"/>
    <w:uiPriority w:val="99"/>
    <w:semiHidden/>
    <w:unhideWhenUsed/>
    <w:rsid w:val="00A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4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AD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BF"/>
  </w:style>
  <w:style w:type="character" w:customStyle="1" w:styleId="a4">
    <w:name w:val="日付 (文字)"/>
    <w:basedOn w:val="a0"/>
    <w:link w:val="a3"/>
    <w:uiPriority w:val="99"/>
    <w:semiHidden/>
    <w:rsid w:val="009D51BF"/>
  </w:style>
  <w:style w:type="paragraph" w:styleId="a5">
    <w:name w:val="Note Heading"/>
    <w:basedOn w:val="a"/>
    <w:next w:val="a"/>
    <w:link w:val="a6"/>
    <w:uiPriority w:val="99"/>
    <w:unhideWhenUsed/>
    <w:rsid w:val="008A1011"/>
    <w:pPr>
      <w:jc w:val="center"/>
    </w:pPr>
  </w:style>
  <w:style w:type="character" w:customStyle="1" w:styleId="a6">
    <w:name w:val="記 (文字)"/>
    <w:basedOn w:val="a0"/>
    <w:link w:val="a5"/>
    <w:uiPriority w:val="99"/>
    <w:rsid w:val="008A1011"/>
  </w:style>
  <w:style w:type="paragraph" w:styleId="a7">
    <w:name w:val="Closing"/>
    <w:basedOn w:val="a"/>
    <w:link w:val="a8"/>
    <w:uiPriority w:val="99"/>
    <w:unhideWhenUsed/>
    <w:rsid w:val="008A1011"/>
    <w:pPr>
      <w:jc w:val="right"/>
    </w:pPr>
  </w:style>
  <w:style w:type="character" w:customStyle="1" w:styleId="a8">
    <w:name w:val="結語 (文字)"/>
    <w:basedOn w:val="a0"/>
    <w:link w:val="a7"/>
    <w:uiPriority w:val="99"/>
    <w:rsid w:val="008A1011"/>
  </w:style>
  <w:style w:type="table" w:styleId="a9">
    <w:name w:val="Table Grid"/>
    <w:basedOn w:val="a1"/>
    <w:uiPriority w:val="59"/>
    <w:rsid w:val="004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4F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24F"/>
  </w:style>
  <w:style w:type="paragraph" w:styleId="ad">
    <w:name w:val="footer"/>
    <w:basedOn w:val="a"/>
    <w:link w:val="ae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24F"/>
  </w:style>
  <w:style w:type="paragraph" w:styleId="af">
    <w:name w:val="Balloon Text"/>
    <w:basedOn w:val="a"/>
    <w:link w:val="af0"/>
    <w:uiPriority w:val="99"/>
    <w:semiHidden/>
    <w:unhideWhenUsed/>
    <w:rsid w:val="00A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4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AD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u@toshico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36FF-90A4-449D-9F0D-612C5FDA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2017-06-14T05:19:00Z</cp:lastPrinted>
  <dcterms:created xsi:type="dcterms:W3CDTF">2017-06-14T04:33:00Z</dcterms:created>
  <dcterms:modified xsi:type="dcterms:W3CDTF">2017-07-25T01:09:00Z</dcterms:modified>
</cp:coreProperties>
</file>